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CF9D" w14:textId="77777777" w:rsidR="00ED2807" w:rsidRDefault="00ED2807" w:rsidP="00ED2807">
      <w:pPr>
        <w:widowControl w:val="0"/>
        <w:kinsoku w:val="0"/>
        <w:overflowPunct w:val="0"/>
        <w:autoSpaceDE w:val="0"/>
        <w:autoSpaceDN w:val="0"/>
        <w:adjustRightInd w:val="0"/>
        <w:spacing w:after="0" w:line="240" w:lineRule="auto"/>
        <w:ind w:left="1613" w:right="1771"/>
        <w:jc w:val="center"/>
        <w:rPr>
          <w:rFonts w:ascii="Arial" w:eastAsia="Times New Roman" w:hAnsi="Arial" w:cs="Arial"/>
          <w:b/>
          <w:bCs/>
          <w:kern w:val="0"/>
          <w:sz w:val="36"/>
          <w:szCs w:val="36"/>
          <w14:ligatures w14:val="none"/>
        </w:rPr>
      </w:pPr>
    </w:p>
    <w:p w14:paraId="5DE1C756" w14:textId="212BE7C4" w:rsidR="00ED2807" w:rsidRPr="00ED2807" w:rsidRDefault="00ED2807" w:rsidP="00ED2807">
      <w:pPr>
        <w:widowControl w:val="0"/>
        <w:kinsoku w:val="0"/>
        <w:overflowPunct w:val="0"/>
        <w:autoSpaceDE w:val="0"/>
        <w:autoSpaceDN w:val="0"/>
        <w:adjustRightInd w:val="0"/>
        <w:spacing w:after="0" w:line="240" w:lineRule="auto"/>
        <w:ind w:left="1613" w:right="1771"/>
        <w:jc w:val="center"/>
        <w:rPr>
          <w:rFonts w:ascii="Arial" w:eastAsia="Times New Roman" w:hAnsi="Arial" w:cs="Arial"/>
          <w:b/>
          <w:bCs/>
          <w:kern w:val="0"/>
          <w:sz w:val="22"/>
          <w:szCs w:val="22"/>
          <w14:ligatures w14:val="none"/>
        </w:rPr>
      </w:pPr>
      <w:r w:rsidRPr="00ED2807">
        <w:rPr>
          <w:rFonts w:ascii="Arial" w:eastAsia="Times New Roman" w:hAnsi="Arial" w:cs="Arial"/>
          <w:b/>
          <w:bCs/>
          <w:noProof/>
          <w:kern w:val="0"/>
          <w:sz w:val="22"/>
          <w:szCs w:val="22"/>
          <w14:ligatures w14:val="none"/>
        </w:rPr>
        <mc:AlternateContent>
          <mc:Choice Requires="wpg">
            <w:drawing>
              <wp:anchor distT="0" distB="0" distL="0" distR="0" simplePos="0" relativeHeight="251659264" behindDoc="0" locked="0" layoutInCell="0" allowOverlap="1" wp14:anchorId="528415DB" wp14:editId="304759A9">
                <wp:simplePos x="0" y="0"/>
                <wp:positionH relativeFrom="page">
                  <wp:posOffset>741680</wp:posOffset>
                </wp:positionH>
                <wp:positionV relativeFrom="paragraph">
                  <wp:posOffset>1118870</wp:posOffset>
                </wp:positionV>
                <wp:extent cx="6116320" cy="59690"/>
                <wp:effectExtent l="0" t="0" r="0" b="0"/>
                <wp:wrapTopAndBottom/>
                <wp:docPr id="72107978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59690"/>
                          <a:chOff x="1440" y="860"/>
                          <a:chExt cx="9360" cy="120"/>
                        </a:xfrm>
                      </wpg:grpSpPr>
                      <wps:wsp>
                        <wps:cNvPr id="1771237889" name="Freeform 6"/>
                        <wps:cNvSpPr>
                          <a:spLocks/>
                        </wps:cNvSpPr>
                        <wps:spPr bwMode="auto">
                          <a:xfrm>
                            <a:off x="1440" y="860"/>
                            <a:ext cx="9360" cy="120"/>
                          </a:xfrm>
                          <a:custGeom>
                            <a:avLst/>
                            <a:gdLst>
                              <a:gd name="T0" fmla="*/ 9360 w 9360"/>
                              <a:gd name="T1" fmla="*/ 100 h 120"/>
                              <a:gd name="T2" fmla="*/ 0 w 9360"/>
                              <a:gd name="T3" fmla="*/ 100 h 120"/>
                              <a:gd name="T4" fmla="*/ 0 w 9360"/>
                              <a:gd name="T5" fmla="*/ 120 h 120"/>
                              <a:gd name="T6" fmla="*/ 9360 w 9360"/>
                              <a:gd name="T7" fmla="*/ 120 h 120"/>
                              <a:gd name="T8" fmla="*/ 9360 w 9360"/>
                              <a:gd name="T9" fmla="*/ 100 h 120"/>
                            </a:gdLst>
                            <a:ahLst/>
                            <a:cxnLst>
                              <a:cxn ang="0">
                                <a:pos x="T0" y="T1"/>
                              </a:cxn>
                              <a:cxn ang="0">
                                <a:pos x="T2" y="T3"/>
                              </a:cxn>
                              <a:cxn ang="0">
                                <a:pos x="T4" y="T5"/>
                              </a:cxn>
                              <a:cxn ang="0">
                                <a:pos x="T6" y="T7"/>
                              </a:cxn>
                              <a:cxn ang="0">
                                <a:pos x="T8" y="T9"/>
                              </a:cxn>
                            </a:cxnLst>
                            <a:rect l="0" t="0" r="r" b="b"/>
                            <a:pathLst>
                              <a:path w="9360" h="120">
                                <a:moveTo>
                                  <a:pt x="9360" y="100"/>
                                </a:moveTo>
                                <a:lnTo>
                                  <a:pt x="0" y="100"/>
                                </a:lnTo>
                                <a:lnTo>
                                  <a:pt x="0" y="120"/>
                                </a:lnTo>
                                <a:lnTo>
                                  <a:pt x="9360" y="120"/>
                                </a:lnTo>
                                <a:lnTo>
                                  <a:pt x="9360" y="100"/>
                                </a:lnTo>
                                <a:close/>
                              </a:path>
                            </a:pathLst>
                          </a:custGeom>
                          <a:solidFill>
                            <a:srgbClr val="000000"/>
                          </a:solidFill>
                          <a:ln>
                            <a:noFill/>
                          </a:ln>
                        </wps:spPr>
                        <wps:bodyPr rot="0" vert="horz" wrap="square" lIns="91440" tIns="45720" rIns="91440" bIns="45720" anchor="t" anchorCtr="0" upright="1">
                          <a:noAutofit/>
                        </wps:bodyPr>
                      </wps:wsp>
                      <wps:wsp>
                        <wps:cNvPr id="394519797" name="Freeform 7"/>
                        <wps:cNvSpPr>
                          <a:spLocks/>
                        </wps:cNvSpPr>
                        <wps:spPr bwMode="auto">
                          <a:xfrm>
                            <a:off x="1440" y="860"/>
                            <a:ext cx="9360" cy="120"/>
                          </a:xfrm>
                          <a:custGeom>
                            <a:avLst/>
                            <a:gdLst>
                              <a:gd name="T0" fmla="*/ 9360 w 9360"/>
                              <a:gd name="T1" fmla="*/ 40 h 120"/>
                              <a:gd name="T2" fmla="*/ 0 w 9360"/>
                              <a:gd name="T3" fmla="*/ 40 h 120"/>
                              <a:gd name="T4" fmla="*/ 0 w 9360"/>
                              <a:gd name="T5" fmla="*/ 80 h 120"/>
                              <a:gd name="T6" fmla="*/ 9360 w 9360"/>
                              <a:gd name="T7" fmla="*/ 80 h 120"/>
                              <a:gd name="T8" fmla="*/ 9360 w 9360"/>
                              <a:gd name="T9" fmla="*/ 40 h 120"/>
                            </a:gdLst>
                            <a:ahLst/>
                            <a:cxnLst>
                              <a:cxn ang="0">
                                <a:pos x="T0" y="T1"/>
                              </a:cxn>
                              <a:cxn ang="0">
                                <a:pos x="T2" y="T3"/>
                              </a:cxn>
                              <a:cxn ang="0">
                                <a:pos x="T4" y="T5"/>
                              </a:cxn>
                              <a:cxn ang="0">
                                <a:pos x="T6" y="T7"/>
                              </a:cxn>
                              <a:cxn ang="0">
                                <a:pos x="T8" y="T9"/>
                              </a:cxn>
                            </a:cxnLst>
                            <a:rect l="0" t="0" r="r" b="b"/>
                            <a:pathLst>
                              <a:path w="9360" h="120">
                                <a:moveTo>
                                  <a:pt x="9360" y="40"/>
                                </a:moveTo>
                                <a:lnTo>
                                  <a:pt x="0" y="40"/>
                                </a:lnTo>
                                <a:lnTo>
                                  <a:pt x="0" y="80"/>
                                </a:lnTo>
                                <a:lnTo>
                                  <a:pt x="9360" y="80"/>
                                </a:lnTo>
                                <a:lnTo>
                                  <a:pt x="9360" y="40"/>
                                </a:lnTo>
                                <a:close/>
                              </a:path>
                            </a:pathLst>
                          </a:custGeom>
                          <a:solidFill>
                            <a:srgbClr val="000000"/>
                          </a:solidFill>
                          <a:ln>
                            <a:noFill/>
                          </a:ln>
                        </wps:spPr>
                        <wps:bodyPr rot="0" vert="horz" wrap="square" lIns="91440" tIns="45720" rIns="91440" bIns="45720" anchor="t" anchorCtr="0" upright="1">
                          <a:noAutofit/>
                        </wps:bodyPr>
                      </wps:wsp>
                      <wps:wsp>
                        <wps:cNvPr id="2006321584" name="Freeform 8"/>
                        <wps:cNvSpPr>
                          <a:spLocks/>
                        </wps:cNvSpPr>
                        <wps:spPr bwMode="auto">
                          <a:xfrm>
                            <a:off x="1440" y="860"/>
                            <a:ext cx="9360" cy="120"/>
                          </a:xfrm>
                          <a:custGeom>
                            <a:avLst/>
                            <a:gdLst>
                              <a:gd name="T0" fmla="*/ 9360 w 9360"/>
                              <a:gd name="T1" fmla="*/ 0 h 120"/>
                              <a:gd name="T2" fmla="*/ 0 w 9360"/>
                              <a:gd name="T3" fmla="*/ 0 h 120"/>
                              <a:gd name="T4" fmla="*/ 0 w 9360"/>
                              <a:gd name="T5" fmla="*/ 20 h 120"/>
                              <a:gd name="T6" fmla="*/ 9360 w 9360"/>
                              <a:gd name="T7" fmla="*/ 20 h 120"/>
                              <a:gd name="T8" fmla="*/ 9360 w 9360"/>
                              <a:gd name="T9" fmla="*/ 0 h 120"/>
                            </a:gdLst>
                            <a:ahLst/>
                            <a:cxnLst>
                              <a:cxn ang="0">
                                <a:pos x="T0" y="T1"/>
                              </a:cxn>
                              <a:cxn ang="0">
                                <a:pos x="T2" y="T3"/>
                              </a:cxn>
                              <a:cxn ang="0">
                                <a:pos x="T4" y="T5"/>
                              </a:cxn>
                              <a:cxn ang="0">
                                <a:pos x="T6" y="T7"/>
                              </a:cxn>
                              <a:cxn ang="0">
                                <a:pos x="T8" y="T9"/>
                              </a:cxn>
                            </a:cxnLst>
                            <a:rect l="0" t="0" r="r" b="b"/>
                            <a:pathLst>
                              <a:path w="9360" h="120">
                                <a:moveTo>
                                  <a:pt x="9360" y="0"/>
                                </a:moveTo>
                                <a:lnTo>
                                  <a:pt x="0" y="0"/>
                                </a:lnTo>
                                <a:lnTo>
                                  <a:pt x="0" y="20"/>
                                </a:lnTo>
                                <a:lnTo>
                                  <a:pt x="9360" y="20"/>
                                </a:lnTo>
                                <a:lnTo>
                                  <a:pt x="936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72EF1" id="Group 5" o:spid="_x0000_s1026" style="position:absolute;margin-left:58.4pt;margin-top:88.1pt;width:481.6pt;height:4.7pt;z-index:251659264;mso-wrap-distance-left:0;mso-wrap-distance-right:0;mso-position-horizontal-relative:page" coordorigin="1440,860"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" o:allowincell="f">
                <v:shape id="Freeform 6" o:spid="_x0000_s1027"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" path="m9360,100l,100r,20l9360,120r,-20xe" fillcolor="black" stroked="f">
                  <v:path arrowok="t" o:connecttype="custom" o:connectlocs="9360,100;0,100;0,120;9360,120;9360,100" o:connectangles="0,0,0,0,0"/>
                </v:shape>
                <v:shape id="Freeform 7" o:spid="_x0000_s1028"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" path="m9360,40l,40,,80r9360,l9360,40xe" fillcolor="black" stroked="f">
                  <v:path arrowok="t" o:connecttype="custom" o:connectlocs="9360,40;0,40;0,80;9360,80;9360,40" o:connectangles="0,0,0,0,0"/>
                </v:shape>
                <v:shape id="Freeform 8" o:spid="_x0000_s1029" style="position:absolute;left:1440;top:860;width:9360;height:120;visibility:visible;mso-wrap-style:square;v-text-anchor:top" coordsize="93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" path="m9360,l,,,20r9360,l9360,xe" fillcolor="black" stroked="f">
                  <v:path arrowok="t" o:connecttype="custom" o:connectlocs="9360,0;0,0;0,20;9360,20;9360,0" o:connectangles="0,0,0,0,0"/>
                </v:shape>
                <w10:wrap type="topAndBottom" anchorx="page"/>
              </v:group>
            </w:pict>
          </mc:Fallback>
        </mc:AlternateContent>
      </w:r>
      <w:r w:rsidRPr="00ED2807">
        <w:rPr>
          <w:rFonts w:ascii="Arial" w:eastAsia="Times New Roman" w:hAnsi="Arial" w:cs="Arial"/>
          <w:b/>
          <w:bCs/>
          <w:kern w:val="0"/>
          <w:sz w:val="36"/>
          <w:szCs w:val="36"/>
          <w14:ligatures w14:val="none"/>
        </w:rPr>
        <w:t>2026 GRANT GUIDELINES</w:t>
      </w:r>
      <w:r w:rsidRPr="00ED2807">
        <w:rPr>
          <w:rFonts w:ascii="Arial" w:eastAsia="Times New Roman" w:hAnsi="Arial" w:cs="Arial"/>
          <w:b/>
          <w:bCs/>
          <w:kern w:val="0"/>
          <w:sz w:val="22"/>
          <w:szCs w:val="22"/>
          <w14:ligatures w14:val="none"/>
        </w:rPr>
        <w:br/>
      </w:r>
      <w:r w:rsidRPr="00ED2807">
        <w:rPr>
          <w:rFonts w:ascii="Arial" w:eastAsia="Times New Roman" w:hAnsi="Arial" w:cs="Arial"/>
          <w:b/>
          <w:bCs/>
          <w:kern w:val="0"/>
          <w:sz w:val="32"/>
          <w:szCs w:val="32"/>
          <w14:ligatures w14:val="none"/>
        </w:rPr>
        <w:t xml:space="preserve">NEW INITIATIVE </w:t>
      </w:r>
      <w:r w:rsidR="00B957C6">
        <w:rPr>
          <w:rFonts w:ascii="Arial" w:eastAsia="Times New Roman" w:hAnsi="Arial" w:cs="Arial"/>
          <w:b/>
          <w:bCs/>
          <w:kern w:val="0"/>
          <w:sz w:val="32"/>
          <w:szCs w:val="32"/>
          <w14:ligatures w14:val="none"/>
        </w:rPr>
        <w:t>AND</w:t>
      </w:r>
      <w:r w:rsidRPr="00ED2807">
        <w:rPr>
          <w:rFonts w:ascii="Arial" w:eastAsia="Times New Roman" w:hAnsi="Arial" w:cs="Arial"/>
          <w:b/>
          <w:bCs/>
          <w:kern w:val="0"/>
          <w:sz w:val="32"/>
          <w:szCs w:val="32"/>
          <w14:ligatures w14:val="none"/>
        </w:rPr>
        <w:t xml:space="preserve"> ANNUAL ACTIVITY</w:t>
      </w:r>
      <w:r w:rsidRPr="00ED2807">
        <w:rPr>
          <w:rFonts w:ascii="Arial" w:eastAsia="Times New Roman" w:hAnsi="Arial" w:cs="Arial"/>
          <w:b/>
          <w:bCs/>
          <w:kern w:val="0"/>
          <w:sz w:val="32"/>
          <w:szCs w:val="32"/>
          <w14:ligatures w14:val="none"/>
        </w:rPr>
        <w:br/>
      </w:r>
      <w:r w:rsidRPr="00ED2807">
        <w:rPr>
          <w:rFonts w:ascii="Arial" w:eastAsia="Times New Roman" w:hAnsi="Arial" w:cs="Arial"/>
          <w:b/>
          <w:bCs/>
          <w:kern w:val="0"/>
          <w:sz w:val="32"/>
          <w:szCs w:val="32"/>
          <w14:ligatures w14:val="none"/>
        </w:rPr>
        <w:br/>
      </w:r>
      <w:r w:rsidRPr="00ED2807">
        <w:rPr>
          <w:rFonts w:ascii="Arial" w:eastAsia="Times New Roman" w:hAnsi="Arial" w:cs="Arial"/>
          <w:b/>
          <w:bCs/>
          <w:noProof/>
          <w:kern w:val="0"/>
          <w:sz w:val="32"/>
          <w:szCs w:val="32"/>
          <w14:ligatures w14:val="none"/>
        </w:rPr>
        <w:t>Social Development</w:t>
      </w:r>
      <w:r w:rsidRPr="00ED2807" w:rsidDel="000E3757">
        <w:rPr>
          <w:rFonts w:ascii="Arial" w:eastAsia="Times New Roman" w:hAnsi="Arial" w:cs="Arial"/>
          <w:b/>
          <w:bCs/>
          <w:kern w:val="0"/>
          <w:sz w:val="32"/>
          <w:szCs w:val="32"/>
          <w14:ligatures w14:val="none"/>
        </w:rPr>
        <w:t xml:space="preserve"> </w:t>
      </w:r>
      <w:r w:rsidRPr="00ED2807">
        <w:rPr>
          <w:rFonts w:ascii="Arial" w:eastAsia="Times New Roman" w:hAnsi="Arial" w:cs="Arial"/>
          <w:b/>
          <w:bCs/>
          <w:kern w:val="0"/>
          <w:sz w:val="32"/>
          <w:szCs w:val="32"/>
          <w14:ligatures w14:val="none"/>
        </w:rPr>
        <w:t>Stream</w:t>
      </w:r>
    </w:p>
    <w:p w14:paraId="39A91D10" w14:textId="77777777" w:rsidR="00ED2807" w:rsidRPr="00ED2807" w:rsidRDefault="00ED2807" w:rsidP="00ED2807">
      <w:pPr>
        <w:widowControl w:val="0"/>
        <w:kinsoku w:val="0"/>
        <w:overflowPunct w:val="0"/>
        <w:autoSpaceDE w:val="0"/>
        <w:autoSpaceDN w:val="0"/>
        <w:adjustRightInd w:val="0"/>
        <w:spacing w:after="0" w:line="413" w:lineRule="exact"/>
        <w:ind w:right="1771"/>
        <w:rPr>
          <w:rFonts w:ascii="Arial" w:eastAsia="Times New Roman" w:hAnsi="Arial" w:cs="Arial"/>
          <w:b/>
          <w:bCs/>
          <w:kern w:val="0"/>
          <w:sz w:val="22"/>
          <w:szCs w:val="22"/>
          <w14:ligatures w14:val="none"/>
        </w:rPr>
      </w:pPr>
      <w:r w:rsidRPr="00ED2807">
        <w:rPr>
          <w:rFonts w:ascii="Arial" w:eastAsia="Times New Roman" w:hAnsi="Arial" w:cs="Arial"/>
          <w:b/>
          <w:bCs/>
          <w:spacing w:val="-2"/>
          <w:kern w:val="0"/>
          <w:sz w:val="22"/>
          <w:szCs w:val="22"/>
          <w14:ligatures w14:val="none"/>
        </w:rPr>
        <w:t xml:space="preserve">  Table 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b/>
          <w:bCs/>
          <w:spacing w:val="-2"/>
          <w:kern w:val="0"/>
          <w:sz w:val="22"/>
          <w:szCs w:val="22"/>
          <w14:ligatures w14:val="none"/>
        </w:rPr>
        <w:t>Contents</w:t>
      </w:r>
    </w:p>
    <w:p w14:paraId="27CCBB17"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after="0" w:line="240" w:lineRule="auto"/>
        <w:rPr>
          <w:rFonts w:ascii="Arial" w:eastAsia="Times New Roman" w:hAnsi="Arial" w:cs="Arial"/>
          <w:spacing w:val="-10"/>
          <w:kern w:val="0"/>
          <w:sz w:val="22"/>
          <w:szCs w:val="22"/>
          <w14:ligatures w14:val="none"/>
        </w:rPr>
      </w:pPr>
      <w:hyperlink w:anchor="bookmark0" w:history="1">
        <w:r w:rsidRPr="00ED2807">
          <w:rPr>
            <w:rFonts w:ascii="Arial" w:eastAsia="Times New Roman" w:hAnsi="Arial" w:cs="Arial"/>
            <w:kern w:val="0"/>
            <w:sz w:val="22"/>
            <w:szCs w:val="22"/>
            <w14:ligatures w14:val="none"/>
          </w:rPr>
          <w:t>New</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Initiatives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Annual</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Grants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Overview</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2</w:t>
        </w:r>
      </w:hyperlink>
    </w:p>
    <w:p w14:paraId="743237BF"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 w:history="1">
        <w:r w:rsidRPr="00ED2807">
          <w:rPr>
            <w:rFonts w:ascii="Arial" w:eastAsia="Times New Roman" w:hAnsi="Arial" w:cs="Arial"/>
            <w:spacing w:val="-2"/>
            <w:kern w:val="0"/>
            <w:sz w:val="22"/>
            <w:szCs w:val="22"/>
            <w14:ligatures w14:val="none"/>
          </w:rPr>
          <w:t>Application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deadline</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2</w:t>
        </w:r>
      </w:hyperlink>
    </w:p>
    <w:p w14:paraId="459184C9"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 w:history="1">
        <w:r w:rsidRPr="00ED2807">
          <w:rPr>
            <w:rFonts w:ascii="Arial" w:eastAsia="Times New Roman" w:hAnsi="Arial" w:cs="Arial"/>
            <w:kern w:val="0"/>
            <w:sz w:val="22"/>
            <w:szCs w:val="22"/>
            <w14:ligatures w14:val="none"/>
          </w:rPr>
          <w:t>Funding</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spacing w:val="-2"/>
            <w:kern w:val="0"/>
            <w:sz w:val="22"/>
            <w:szCs w:val="22"/>
            <w14:ligatures w14:val="none"/>
          </w:rPr>
          <w:t>period</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2</w:t>
        </w:r>
      </w:hyperlink>
    </w:p>
    <w:p w14:paraId="7A9FEA28"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3" w:history="1">
        <w:r w:rsidRPr="00ED2807">
          <w:rPr>
            <w:rFonts w:ascii="Arial" w:eastAsia="Times New Roman" w:hAnsi="Arial" w:cs="Arial"/>
            <w:kern w:val="0"/>
            <w:sz w:val="22"/>
            <w:szCs w:val="22"/>
            <w14:ligatures w14:val="none"/>
          </w:rPr>
          <w:t>Funding</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spacing w:val="-2"/>
            <w:kern w:val="0"/>
            <w:sz w:val="22"/>
            <w:szCs w:val="22"/>
            <w14:ligatures w14:val="none"/>
          </w:rPr>
          <w:t>limits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2</w:t>
        </w:r>
      </w:hyperlink>
      <w:r w:rsidRPr="00ED2807">
        <w:rPr>
          <w:rFonts w:ascii="Arial" w:eastAsia="Times New Roman" w:hAnsi="Arial" w:cs="Arial"/>
          <w:kern w:val="0"/>
          <w14:ligatures w14:val="none"/>
        </w:rPr>
        <w:br/>
      </w:r>
    </w:p>
    <w:p w14:paraId="63E70A3F"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before="1" w:after="0" w:line="229" w:lineRule="exact"/>
        <w:rPr>
          <w:rFonts w:ascii="Arial" w:eastAsia="Times New Roman" w:hAnsi="Arial" w:cs="Arial"/>
          <w:spacing w:val="-10"/>
          <w:kern w:val="0"/>
          <w:sz w:val="22"/>
          <w:szCs w:val="22"/>
          <w14:ligatures w14:val="none"/>
        </w:rPr>
      </w:pPr>
      <w:hyperlink w:anchor="bookmark4" w:history="1">
        <w:r w:rsidRPr="00ED2807">
          <w:rPr>
            <w:rFonts w:ascii="Arial" w:eastAsia="Times New Roman" w:hAnsi="Arial" w:cs="Arial"/>
            <w:spacing w:val="-2"/>
            <w:kern w:val="0"/>
            <w:sz w:val="22"/>
            <w:szCs w:val="22"/>
            <w14:ligatures w14:val="none"/>
          </w:rPr>
          <w:t>Eligibility</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2</w:t>
        </w:r>
      </w:hyperlink>
    </w:p>
    <w:p w14:paraId="31810DB2"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2"/>
          <w:kern w:val="0"/>
          <w:sz w:val="22"/>
          <w:szCs w:val="22"/>
          <w14:ligatures w14:val="none"/>
        </w:rPr>
      </w:pPr>
      <w:hyperlink w:anchor="bookmark5" w:history="1">
        <w:r w:rsidRPr="00ED2807">
          <w:rPr>
            <w:rFonts w:ascii="Arial" w:eastAsia="Times New Roman" w:hAnsi="Arial" w:cs="Arial"/>
            <w:kern w:val="0"/>
            <w:sz w:val="22"/>
            <w:szCs w:val="22"/>
            <w14:ligatures w14:val="none"/>
          </w:rPr>
          <w:t>Who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can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apply?</w:t>
        </w:r>
        <w:r w:rsidRPr="00ED2807">
          <w:rPr>
            <w:rFonts w:ascii="Arial" w:eastAsia="Times New Roman" w:hAnsi="Arial" w:cs="Arial"/>
            <w:kern w:val="0"/>
            <w:sz w:val="22"/>
            <w:szCs w:val="22"/>
            <w14:ligatures w14:val="none"/>
          </w:rPr>
          <w:tab/>
        </w:r>
        <w:r w:rsidRPr="00ED2807">
          <w:rPr>
            <w:rFonts w:ascii="Arial" w:eastAsia="Times New Roman" w:hAnsi="Arial" w:cs="Arial"/>
            <w:spacing w:val="-12"/>
            <w:kern w:val="0"/>
            <w:sz w:val="22"/>
            <w:szCs w:val="22"/>
            <w14:ligatures w14:val="none"/>
          </w:rPr>
          <w:t>2</w:t>
        </w:r>
      </w:hyperlink>
    </w:p>
    <w:p w14:paraId="3EF73457"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6" w:history="1">
        <w:r w:rsidRPr="00ED2807">
          <w:rPr>
            <w:rFonts w:ascii="Arial" w:eastAsia="Times New Roman" w:hAnsi="Arial" w:cs="Arial"/>
            <w:kern w:val="0"/>
            <w:sz w:val="22"/>
            <w:szCs w:val="22"/>
            <w14:ligatures w14:val="none"/>
          </w:rPr>
          <w:t>Who</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ineligible</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apply?</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3</w:t>
        </w:r>
      </w:hyperlink>
    </w:p>
    <w:p w14:paraId="2C9FBCCE" w14:textId="5874442C"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7" w:history="1">
        <w:r w:rsidRPr="00ED2807">
          <w:rPr>
            <w:rFonts w:ascii="Arial" w:eastAsia="Times New Roman" w:hAnsi="Arial" w:cs="Arial"/>
            <w:kern w:val="0"/>
            <w:sz w:val="22"/>
            <w:szCs w:val="22"/>
            <w14:ligatures w14:val="none"/>
          </w:rPr>
          <w:t>What</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qualifies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8"/>
            <w:kern w:val="0"/>
            <w:sz w:val="22"/>
            <w:szCs w:val="22"/>
            <w14:ligatures w14:val="none"/>
          </w:rPr>
          <w:t xml:space="preserve"> f</w:t>
        </w:r>
        <w:r w:rsidRPr="00ED2807">
          <w:rPr>
            <w:rFonts w:ascii="Arial" w:eastAsia="Times New Roman" w:hAnsi="Arial" w:cs="Arial"/>
            <w:spacing w:val="-2"/>
            <w:kern w:val="0"/>
            <w:sz w:val="22"/>
            <w:szCs w:val="22"/>
            <w14:ligatures w14:val="none"/>
          </w:rPr>
          <w:t>unding?</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3</w:t>
        </w:r>
      </w:hyperlink>
    </w:p>
    <w:p w14:paraId="071B0474"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2"/>
          <w:kern w:val="0"/>
          <w:sz w:val="22"/>
          <w:szCs w:val="22"/>
          <w14:ligatures w14:val="none"/>
        </w:rPr>
      </w:pPr>
      <w:hyperlink w:anchor="bookmark8" w:history="1">
        <w:r w:rsidRPr="00ED2807">
          <w:rPr>
            <w:rFonts w:ascii="Arial" w:eastAsia="Times New Roman" w:hAnsi="Arial" w:cs="Arial"/>
            <w:kern w:val="0"/>
            <w:sz w:val="22"/>
            <w:szCs w:val="22"/>
            <w14:ligatures w14:val="none"/>
          </w:rPr>
          <w:t>E</w:t>
        </w:r>
        <w:r w:rsidRPr="00ED2807">
          <w:rPr>
            <w:rFonts w:ascii="Arial" w:eastAsia="Times New Roman" w:hAnsi="Arial" w:cs="Arial"/>
            <w:spacing w:val="-2"/>
            <w:kern w:val="0"/>
            <w:sz w:val="22"/>
            <w:szCs w:val="22"/>
            <w14:ligatures w14:val="none"/>
          </w:rPr>
          <w:t>xpense eligibility</w:t>
        </w:r>
        <w:r w:rsidRPr="00ED2807">
          <w:rPr>
            <w:rFonts w:ascii="Arial" w:eastAsia="Times New Roman" w:hAnsi="Arial" w:cs="Arial"/>
            <w:kern w:val="0"/>
            <w:sz w:val="22"/>
            <w:szCs w:val="22"/>
            <w14:ligatures w14:val="none"/>
          </w:rPr>
          <w:tab/>
        </w:r>
        <w:r w:rsidRPr="00ED2807">
          <w:rPr>
            <w:rFonts w:ascii="Arial" w:eastAsia="Times New Roman" w:hAnsi="Arial" w:cs="Arial"/>
            <w:spacing w:val="-12"/>
            <w:kern w:val="0"/>
            <w:sz w:val="22"/>
            <w:szCs w:val="22"/>
            <w14:ligatures w14:val="none"/>
          </w:rPr>
          <w:t>4</w:t>
        </w:r>
      </w:hyperlink>
      <w:r w:rsidRPr="00ED2807">
        <w:rPr>
          <w:rFonts w:ascii="Arial" w:eastAsia="Times New Roman" w:hAnsi="Arial" w:cs="Arial"/>
          <w:kern w:val="0"/>
          <w14:ligatures w14:val="none"/>
        </w:rPr>
        <w:br/>
      </w:r>
    </w:p>
    <w:p w14:paraId="328692E9"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after="0" w:line="240" w:lineRule="auto"/>
        <w:rPr>
          <w:rFonts w:ascii="Arial" w:eastAsia="Times New Roman" w:hAnsi="Arial" w:cs="Arial"/>
          <w:spacing w:val="-10"/>
          <w:kern w:val="0"/>
          <w:sz w:val="22"/>
          <w:szCs w:val="22"/>
          <w14:ligatures w14:val="none"/>
        </w:rPr>
      </w:pPr>
      <w:hyperlink w:anchor="bookmark9" w:history="1">
        <w:r w:rsidRPr="00ED2807">
          <w:rPr>
            <w:rFonts w:ascii="Arial" w:eastAsia="Times New Roman" w:hAnsi="Arial" w:cs="Arial"/>
            <w:spacing w:val="-2"/>
            <w:kern w:val="0"/>
            <w:sz w:val="22"/>
            <w:szCs w:val="22"/>
            <w14:ligatures w14:val="none"/>
          </w:rPr>
          <w:t>Objectives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5</w:t>
        </w:r>
      </w:hyperlink>
    </w:p>
    <w:p w14:paraId="6FBEB408"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29" w:lineRule="exact"/>
        <w:ind w:hanging="683"/>
        <w:rPr>
          <w:rFonts w:ascii="Arial" w:eastAsia="Times New Roman" w:hAnsi="Arial" w:cs="Arial"/>
          <w:spacing w:val="-10"/>
          <w:kern w:val="0"/>
          <w:sz w:val="22"/>
          <w:szCs w:val="22"/>
          <w14:ligatures w14:val="none"/>
        </w:rPr>
      </w:pPr>
      <w:hyperlink w:anchor="bookmark10" w:history="1">
        <w:r w:rsidRPr="00ED2807">
          <w:rPr>
            <w:rFonts w:ascii="Arial" w:eastAsia="Times New Roman" w:hAnsi="Arial" w:cs="Arial"/>
            <w:kern w:val="0"/>
            <w:sz w:val="22"/>
            <w:szCs w:val="22"/>
            <w14:ligatures w14:val="none"/>
          </w:rPr>
          <w:t>Funding</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stream</w:t>
        </w:r>
        <w:r w:rsidRPr="00ED2807">
          <w:rPr>
            <w:rFonts w:ascii="Arial" w:eastAsia="Times New Roman" w:hAnsi="Arial" w:cs="Arial"/>
            <w:spacing w:val="-8"/>
            <w:kern w:val="0"/>
            <w:sz w:val="22"/>
            <w:szCs w:val="22"/>
            <w14:ligatures w14:val="none"/>
          </w:rPr>
          <w:t xml:space="preserve"> objectives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5</w:t>
        </w:r>
      </w:hyperlink>
      <w:r w:rsidRPr="00ED2807">
        <w:rPr>
          <w:rFonts w:ascii="Arial" w:eastAsia="Times New Roman" w:hAnsi="Arial" w:cs="Arial"/>
          <w:kern w:val="0"/>
          <w14:ligatures w14:val="none"/>
        </w:rPr>
        <w:br/>
      </w:r>
    </w:p>
    <w:p w14:paraId="020D8A60"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r w:rsidRPr="00ED2807">
        <w:rPr>
          <w:rFonts w:ascii="Arial" w:eastAsia="Times New Roman" w:hAnsi="Arial" w:cs="Arial"/>
          <w:spacing w:val="-10"/>
          <w:kern w:val="0"/>
          <w:sz w:val="22"/>
          <w:szCs w:val="22"/>
          <w14:ligatures w14:val="none"/>
        </w:rPr>
        <w:t>Capital Projects</w:t>
      </w:r>
      <w:r w:rsidRPr="00ED2807">
        <w:rPr>
          <w:rFonts w:ascii="Arial" w:eastAsia="Times New Roman" w:hAnsi="Arial" w:cs="Arial"/>
          <w:spacing w:val="-10"/>
          <w:kern w:val="0"/>
          <w:sz w:val="22"/>
          <w:szCs w:val="22"/>
          <w14:ligatures w14:val="none"/>
        </w:rPr>
        <w:tab/>
        <w:t>6</w:t>
      </w:r>
      <w:r w:rsidRPr="00ED2807">
        <w:rPr>
          <w:rFonts w:ascii="Arial" w:eastAsia="Times New Roman" w:hAnsi="Arial" w:cs="Arial"/>
          <w:spacing w:val="-10"/>
          <w:kern w:val="0"/>
          <w:sz w:val="22"/>
          <w:szCs w:val="22"/>
          <w14:ligatures w14:val="none"/>
        </w:rPr>
        <w:br/>
      </w:r>
    </w:p>
    <w:p w14:paraId="5C8234E7"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hyperlink w:anchor="bookmark13" w:history="1">
        <w:r w:rsidRPr="00ED2807">
          <w:rPr>
            <w:rFonts w:ascii="Arial" w:eastAsia="Times New Roman" w:hAnsi="Arial" w:cs="Arial"/>
            <w:kern w:val="0"/>
            <w:sz w:val="22"/>
            <w:szCs w:val="22"/>
            <w14:ligatures w14:val="none"/>
          </w:rPr>
          <w:t>Grant</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spacing w:val="-2"/>
            <w:kern w:val="0"/>
            <w:sz w:val="22"/>
            <w:szCs w:val="22"/>
            <w14:ligatures w14:val="none"/>
          </w:rPr>
          <w:t>Process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6</w:t>
        </w:r>
      </w:hyperlink>
    </w:p>
    <w:p w14:paraId="0A346C52"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4" w:history="1">
        <w:r w:rsidRPr="00ED2807">
          <w:rPr>
            <w:rFonts w:ascii="Arial" w:eastAsia="Times New Roman" w:hAnsi="Arial" w:cs="Arial"/>
            <w:spacing w:val="-2"/>
            <w:kern w:val="0"/>
            <w:sz w:val="22"/>
            <w:szCs w:val="22"/>
            <w14:ligatures w14:val="none"/>
          </w:rPr>
          <w:t>Application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submission</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6</w:t>
        </w:r>
      </w:hyperlink>
    </w:p>
    <w:p w14:paraId="182C4D93"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15" w:history="1">
        <w:r w:rsidRPr="00ED2807">
          <w:rPr>
            <w:rFonts w:ascii="Arial" w:eastAsia="Times New Roman" w:hAnsi="Arial" w:cs="Arial"/>
            <w:kern w:val="0"/>
            <w:sz w:val="22"/>
            <w:szCs w:val="22"/>
            <w14:ligatures w14:val="none"/>
          </w:rPr>
          <w:t>Choosing</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spacing w:val="-2"/>
            <w:kern w:val="0"/>
            <w:sz w:val="22"/>
            <w:szCs w:val="22"/>
            <w14:ligatures w14:val="none"/>
          </w:rPr>
          <w:t>stream</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7</w:t>
        </w:r>
      </w:hyperlink>
    </w:p>
    <w:p w14:paraId="76A8B453"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16" w:history="1">
        <w:r w:rsidRPr="00ED2807">
          <w:rPr>
            <w:rFonts w:ascii="Arial" w:eastAsia="Times New Roman" w:hAnsi="Arial" w:cs="Arial"/>
            <w:kern w:val="0"/>
            <w:sz w:val="22"/>
            <w:szCs w:val="22"/>
            <w14:ligatures w14:val="none"/>
          </w:rPr>
          <w:t>Multiple</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spacing w:val="-2"/>
            <w:kern w:val="0"/>
            <w:sz w:val="22"/>
            <w:szCs w:val="22"/>
            <w14:ligatures w14:val="none"/>
          </w:rPr>
          <w:t>applications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8</w:t>
        </w:r>
      </w:hyperlink>
      <w:r w:rsidRPr="00ED2807">
        <w:rPr>
          <w:rFonts w:ascii="Arial" w:eastAsia="Times New Roman" w:hAnsi="Arial" w:cs="Arial"/>
          <w:kern w:val="0"/>
          <w14:ligatures w14:val="none"/>
        </w:rPr>
        <w:br/>
      </w:r>
    </w:p>
    <w:p w14:paraId="411ACFA2"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after="0" w:line="229" w:lineRule="exact"/>
        <w:rPr>
          <w:rFonts w:ascii="Arial" w:eastAsia="Times New Roman" w:hAnsi="Arial" w:cs="Arial"/>
          <w:spacing w:val="-10"/>
          <w:kern w:val="0"/>
          <w:sz w:val="22"/>
          <w:szCs w:val="22"/>
          <w14:ligatures w14:val="none"/>
        </w:rPr>
      </w:pPr>
      <w:hyperlink w:anchor="bookmark17" w:history="1">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11"/>
            <w:kern w:val="0"/>
            <w:sz w:val="22"/>
            <w:szCs w:val="22"/>
            <w14:ligatures w14:val="none"/>
          </w:rPr>
          <w:t xml:space="preserve"> </w:t>
        </w:r>
        <w:r w:rsidRPr="00ED2807">
          <w:rPr>
            <w:rFonts w:ascii="Arial" w:eastAsia="Times New Roman" w:hAnsi="Arial" w:cs="Arial"/>
            <w:kern w:val="0"/>
            <w:sz w:val="22"/>
            <w:szCs w:val="22"/>
            <w14:ligatures w14:val="none"/>
          </w:rPr>
          <w:t>Review,</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Evaluation</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11"/>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11"/>
            <w:kern w:val="0"/>
            <w:sz w:val="22"/>
            <w:szCs w:val="22"/>
            <w14:ligatures w14:val="none"/>
          </w:rPr>
          <w:t xml:space="preserve"> </w:t>
        </w:r>
        <w:r w:rsidRPr="00ED2807">
          <w:rPr>
            <w:rFonts w:ascii="Arial" w:eastAsia="Times New Roman" w:hAnsi="Arial" w:cs="Arial"/>
            <w:spacing w:val="-2"/>
            <w:kern w:val="0"/>
            <w:sz w:val="22"/>
            <w:szCs w:val="22"/>
            <w14:ligatures w14:val="none"/>
          </w:rPr>
          <w:t>Recommendation</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8</w:t>
        </w:r>
      </w:hyperlink>
    </w:p>
    <w:p w14:paraId="3C9C60E1"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18" w:history="1">
        <w:r w:rsidRPr="00ED2807">
          <w:rPr>
            <w:rFonts w:ascii="Arial" w:eastAsia="Times New Roman" w:hAnsi="Arial" w:cs="Arial"/>
            <w:spacing w:val="-2"/>
            <w:kern w:val="0"/>
            <w:sz w:val="22"/>
            <w:szCs w:val="22"/>
            <w14:ligatures w14:val="none"/>
          </w:rPr>
          <w:t>Overview</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8</w:t>
        </w:r>
      </w:hyperlink>
    </w:p>
    <w:p w14:paraId="563D6836"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19" w:history="1">
        <w:r w:rsidRPr="00ED2807">
          <w:rPr>
            <w:rFonts w:ascii="Arial" w:eastAsia="Times New Roman" w:hAnsi="Arial" w:cs="Arial"/>
            <w:kern w:val="0"/>
            <w:sz w:val="22"/>
            <w:szCs w:val="22"/>
            <w14:ligatures w14:val="none"/>
          </w:rPr>
          <w:t>Grant</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Review</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spacing w:val="-2"/>
            <w:kern w:val="0"/>
            <w:sz w:val="22"/>
            <w:szCs w:val="22"/>
            <w14:ligatures w14:val="none"/>
          </w:rPr>
          <w:t>Groups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8</w:t>
        </w:r>
      </w:hyperlink>
    </w:p>
    <w:p w14:paraId="0CD3BC9B"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20" w:history="1">
        <w:r w:rsidRPr="00ED2807">
          <w:rPr>
            <w:rFonts w:ascii="Arial" w:eastAsia="Times New Roman" w:hAnsi="Arial" w:cs="Arial"/>
            <w:spacing w:val="-2"/>
            <w:kern w:val="0"/>
            <w:sz w:val="22"/>
            <w:szCs w:val="22"/>
            <w14:ligatures w14:val="none"/>
          </w:rPr>
          <w:t>Application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Evaluation</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8</w:t>
        </w:r>
      </w:hyperlink>
    </w:p>
    <w:p w14:paraId="31F749BF"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1" w:history="1">
        <w:r w:rsidRPr="00ED2807">
          <w:rPr>
            <w:rFonts w:ascii="Arial" w:eastAsia="Times New Roman" w:hAnsi="Arial" w:cs="Arial"/>
            <w:kern w:val="0"/>
            <w:sz w:val="22"/>
            <w:szCs w:val="22"/>
            <w14:ligatures w14:val="none"/>
          </w:rPr>
          <w:t>Funding</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spacing w:val="-2"/>
            <w:kern w:val="0"/>
            <w:sz w:val="22"/>
            <w:szCs w:val="22"/>
            <w14:ligatures w14:val="none"/>
          </w:rPr>
          <w:t>Recommendations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p>
    <w:p w14:paraId="76D4EA24"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22" w:history="1">
        <w:r w:rsidRPr="00ED2807">
          <w:rPr>
            <w:rFonts w:ascii="Arial" w:eastAsia="Times New Roman" w:hAnsi="Arial" w:cs="Arial"/>
            <w:kern w:val="0"/>
            <w:sz w:val="22"/>
            <w:szCs w:val="22"/>
            <w14:ligatures w14:val="none"/>
          </w:rPr>
          <w:t>Grant</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spacing w:val="-2"/>
            <w:kern w:val="0"/>
            <w:sz w:val="22"/>
            <w:szCs w:val="22"/>
            <w14:ligatures w14:val="none"/>
          </w:rPr>
          <w:t>Notification</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p>
    <w:p w14:paraId="61276B66"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29" w:lineRule="exact"/>
        <w:ind w:hanging="683"/>
        <w:rPr>
          <w:rFonts w:ascii="Arial" w:eastAsia="Times New Roman" w:hAnsi="Arial" w:cs="Arial"/>
          <w:spacing w:val="-10"/>
          <w:kern w:val="0"/>
          <w:sz w:val="22"/>
          <w:szCs w:val="22"/>
          <w14:ligatures w14:val="none"/>
        </w:rPr>
      </w:pPr>
      <w:hyperlink w:anchor="bookmark23" w:history="1">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13"/>
            <w:kern w:val="0"/>
            <w:sz w:val="22"/>
            <w:szCs w:val="22"/>
            <w14:ligatures w14:val="none"/>
          </w:rPr>
          <w:t xml:space="preserve"> </w:t>
        </w:r>
        <w:r w:rsidRPr="00ED2807">
          <w:rPr>
            <w:rFonts w:ascii="Arial" w:eastAsia="Times New Roman" w:hAnsi="Arial" w:cs="Arial"/>
            <w:kern w:val="0"/>
            <w:sz w:val="22"/>
            <w:szCs w:val="22"/>
            <w14:ligatures w14:val="none"/>
          </w:rPr>
          <w:t>Appeal</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spacing w:val="-2"/>
            <w:kern w:val="0"/>
            <w:sz w:val="22"/>
            <w:szCs w:val="22"/>
            <w14:ligatures w14:val="none"/>
          </w:rPr>
          <w:t>Process</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r w:rsidRPr="00ED2807">
        <w:rPr>
          <w:rFonts w:ascii="Arial" w:eastAsia="Times New Roman" w:hAnsi="Arial" w:cs="Arial"/>
          <w:kern w:val="0"/>
          <w14:ligatures w14:val="none"/>
        </w:rPr>
        <w:br/>
      </w:r>
    </w:p>
    <w:p w14:paraId="40501FDE" w14:textId="77777777" w:rsidR="00ED2807" w:rsidRPr="00ED2807" w:rsidRDefault="00ED2807" w:rsidP="00ED2807">
      <w:pPr>
        <w:widowControl w:val="0"/>
        <w:numPr>
          <w:ilvl w:val="0"/>
          <w:numId w:val="16"/>
        </w:numPr>
        <w:tabs>
          <w:tab w:val="left" w:pos="620"/>
          <w:tab w:val="right" w:leader="dot" w:pos="9532"/>
        </w:tabs>
        <w:kinsoku w:val="0"/>
        <w:overflowPunct w:val="0"/>
        <w:autoSpaceDE w:val="0"/>
        <w:autoSpaceDN w:val="0"/>
        <w:adjustRightInd w:val="0"/>
        <w:spacing w:before="1" w:after="0" w:line="240" w:lineRule="auto"/>
        <w:rPr>
          <w:rFonts w:ascii="Arial" w:eastAsia="Times New Roman" w:hAnsi="Arial" w:cs="Arial"/>
          <w:spacing w:val="-10"/>
          <w:kern w:val="0"/>
          <w:sz w:val="22"/>
          <w:szCs w:val="22"/>
          <w14:ligatures w14:val="none"/>
        </w:rPr>
      </w:pPr>
      <w:hyperlink w:anchor="bookmark24" w:history="1">
        <w:r w:rsidRPr="00ED2807">
          <w:rPr>
            <w:rFonts w:ascii="Arial" w:eastAsia="Times New Roman" w:hAnsi="Arial" w:cs="Arial"/>
            <w:kern w:val="0"/>
            <w:sz w:val="22"/>
            <w:szCs w:val="22"/>
            <w14:ligatures w14:val="none"/>
          </w:rPr>
          <w:t>Follow-up</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spacing w:val="-2"/>
            <w:kern w:val="0"/>
            <w:sz w:val="22"/>
            <w:szCs w:val="22"/>
            <w14:ligatures w14:val="none"/>
          </w:rPr>
          <w:t>Reporting</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p>
    <w:p w14:paraId="5CE34C22"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after="0" w:line="240" w:lineRule="auto"/>
        <w:ind w:hanging="683"/>
        <w:rPr>
          <w:rFonts w:ascii="Arial" w:eastAsia="Times New Roman" w:hAnsi="Arial" w:cs="Arial"/>
          <w:spacing w:val="-10"/>
          <w:kern w:val="0"/>
          <w:sz w:val="22"/>
          <w:szCs w:val="22"/>
          <w14:ligatures w14:val="none"/>
        </w:rPr>
      </w:pPr>
      <w:hyperlink w:anchor="bookmark25" w:history="1">
        <w:r w:rsidRPr="00ED2807">
          <w:rPr>
            <w:rFonts w:ascii="Arial" w:eastAsia="Times New Roman" w:hAnsi="Arial" w:cs="Arial"/>
            <w:spacing w:val="-2"/>
            <w:kern w:val="0"/>
            <w:sz w:val="22"/>
            <w:szCs w:val="22"/>
            <w14:ligatures w14:val="none"/>
          </w:rPr>
          <w:t>Performance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Measurement</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p>
    <w:p w14:paraId="16EC8EF1" w14:textId="77777777" w:rsidR="00ED2807" w:rsidRPr="00ED2807" w:rsidRDefault="00ED2807" w:rsidP="00ED2807">
      <w:pPr>
        <w:widowControl w:val="0"/>
        <w:numPr>
          <w:ilvl w:val="1"/>
          <w:numId w:val="16"/>
        </w:numPr>
        <w:tabs>
          <w:tab w:val="left" w:pos="1062"/>
          <w:tab w:val="right" w:leader="dot" w:pos="9532"/>
        </w:tabs>
        <w:kinsoku w:val="0"/>
        <w:overflowPunct w:val="0"/>
        <w:autoSpaceDE w:val="0"/>
        <w:autoSpaceDN w:val="0"/>
        <w:adjustRightInd w:val="0"/>
        <w:spacing w:before="1" w:after="0" w:line="240" w:lineRule="auto"/>
        <w:ind w:hanging="683"/>
        <w:rPr>
          <w:rFonts w:ascii="Arial" w:eastAsia="Times New Roman" w:hAnsi="Arial" w:cs="Arial"/>
          <w:spacing w:val="-10"/>
          <w:kern w:val="0"/>
          <w:sz w:val="22"/>
          <w:szCs w:val="22"/>
          <w14:ligatures w14:val="none"/>
        </w:rPr>
      </w:pPr>
      <w:hyperlink w:anchor="bookmark26" w:history="1">
        <w:r w:rsidRPr="00ED2807">
          <w:rPr>
            <w:rFonts w:ascii="Arial" w:eastAsia="Times New Roman" w:hAnsi="Arial" w:cs="Arial"/>
            <w:kern w:val="0"/>
            <w:sz w:val="22"/>
            <w:szCs w:val="22"/>
            <w14:ligatures w14:val="none"/>
          </w:rPr>
          <w:t>Follow-Up</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Reporting</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spacing w:val="-2"/>
            <w:kern w:val="0"/>
            <w:sz w:val="22"/>
            <w:szCs w:val="22"/>
            <w14:ligatures w14:val="none"/>
          </w:rPr>
          <w:t>Evaluation</w:t>
        </w:r>
        <w:r w:rsidRPr="00ED2807">
          <w:rPr>
            <w:rFonts w:ascii="Arial" w:eastAsia="Times New Roman" w:hAnsi="Arial" w:cs="Arial"/>
            <w:kern w:val="0"/>
            <w:sz w:val="22"/>
            <w:szCs w:val="22"/>
            <w14:ligatures w14:val="none"/>
          </w:rPr>
          <w:tab/>
        </w:r>
        <w:r w:rsidRPr="00ED2807">
          <w:rPr>
            <w:rFonts w:ascii="Arial" w:eastAsia="Times New Roman" w:hAnsi="Arial" w:cs="Arial"/>
            <w:spacing w:val="-10"/>
            <w:kern w:val="0"/>
            <w:sz w:val="22"/>
            <w:szCs w:val="22"/>
            <w14:ligatures w14:val="none"/>
          </w:rPr>
          <w:t>9</w:t>
        </w:r>
      </w:hyperlink>
      <w:r w:rsidRPr="00ED2807">
        <w:rPr>
          <w:rFonts w:ascii="Arial" w:eastAsia="Times New Roman" w:hAnsi="Arial" w:cs="Arial"/>
          <w:kern w:val="0"/>
          <w14:ligatures w14:val="none"/>
        </w:rPr>
        <w:br/>
      </w:r>
    </w:p>
    <w:p w14:paraId="0C347E2F" w14:textId="77777777" w:rsidR="00ED2807" w:rsidRPr="00ED2807" w:rsidRDefault="00ED2807" w:rsidP="00ED2807">
      <w:pPr>
        <w:widowControl w:val="0"/>
        <w:numPr>
          <w:ilvl w:val="0"/>
          <w:numId w:val="16"/>
        </w:numPr>
        <w:tabs>
          <w:tab w:val="left" w:pos="620"/>
          <w:tab w:val="right" w:leader="dot" w:pos="9529"/>
        </w:tabs>
        <w:kinsoku w:val="0"/>
        <w:overflowPunct w:val="0"/>
        <w:autoSpaceDE w:val="0"/>
        <w:autoSpaceDN w:val="0"/>
        <w:adjustRightInd w:val="0"/>
        <w:spacing w:after="0" w:line="229" w:lineRule="exact"/>
        <w:rPr>
          <w:rFonts w:ascii="Arial" w:eastAsia="Times New Roman" w:hAnsi="Arial" w:cs="Arial"/>
          <w:spacing w:val="-5"/>
          <w:kern w:val="0"/>
          <w:sz w:val="22"/>
          <w:szCs w:val="22"/>
          <w14:ligatures w14:val="none"/>
        </w:rPr>
      </w:pPr>
      <w:hyperlink w:anchor="bookmark27" w:history="1">
        <w:r w:rsidRPr="00ED2807">
          <w:rPr>
            <w:rFonts w:ascii="Arial" w:eastAsia="Times New Roman" w:hAnsi="Arial" w:cs="Arial"/>
            <w:kern w:val="0"/>
            <w:sz w:val="22"/>
            <w:szCs w:val="22"/>
            <w14:ligatures w14:val="none"/>
          </w:rPr>
          <w:t>Terms</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Conditions</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Applicants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Awarded</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spacing w:val="-2"/>
            <w:kern w:val="0"/>
            <w:sz w:val="22"/>
            <w:szCs w:val="22"/>
            <w14:ligatures w14:val="none"/>
          </w:rPr>
          <w:t>Funding</w:t>
        </w:r>
        <w:r w:rsidRPr="00ED2807">
          <w:rPr>
            <w:rFonts w:ascii="Arial" w:eastAsia="Times New Roman" w:hAnsi="Arial" w:cs="Arial"/>
            <w:kern w:val="0"/>
            <w:sz w:val="22"/>
            <w:szCs w:val="22"/>
            <w14:ligatures w14:val="none"/>
          </w:rPr>
          <w:tab/>
        </w:r>
        <w:r w:rsidRPr="00ED2807">
          <w:rPr>
            <w:rFonts w:ascii="Arial" w:eastAsia="Times New Roman" w:hAnsi="Arial" w:cs="Arial"/>
            <w:spacing w:val="-5"/>
            <w:kern w:val="0"/>
            <w:sz w:val="22"/>
            <w:szCs w:val="22"/>
            <w14:ligatures w14:val="none"/>
          </w:rPr>
          <w:t>1</w:t>
        </w:r>
      </w:hyperlink>
      <w:r w:rsidRPr="00ED2807">
        <w:rPr>
          <w:rFonts w:ascii="Arial" w:eastAsia="Times New Roman" w:hAnsi="Arial" w:cs="Arial"/>
          <w:kern w:val="0"/>
          <w:sz w:val="22"/>
          <w:szCs w:val="22"/>
          <w14:ligatures w14:val="none"/>
        </w:rPr>
        <w:t>0</w:t>
      </w:r>
      <w:r w:rsidRPr="00ED2807">
        <w:rPr>
          <w:rFonts w:ascii="Arial" w:eastAsia="Times New Roman" w:hAnsi="Arial" w:cs="Arial"/>
          <w:kern w:val="0"/>
          <w14:ligatures w14:val="none"/>
        </w:rPr>
        <w:br/>
      </w:r>
    </w:p>
    <w:p w14:paraId="54D98141" w14:textId="77777777" w:rsidR="00ED2807" w:rsidRPr="00ED2807" w:rsidRDefault="00ED2807" w:rsidP="00ED2807">
      <w:pPr>
        <w:widowControl w:val="0"/>
        <w:tabs>
          <w:tab w:val="right" w:leader="dot" w:pos="9529"/>
        </w:tabs>
        <w:kinsoku w:val="0"/>
        <w:overflowPunct w:val="0"/>
        <w:autoSpaceDE w:val="0"/>
        <w:autoSpaceDN w:val="0"/>
        <w:adjustRightInd w:val="0"/>
        <w:spacing w:after="0" w:line="229" w:lineRule="exact"/>
        <w:ind w:left="180"/>
        <w:outlineLvl w:val="1"/>
        <w:rPr>
          <w:rFonts w:ascii="Arial" w:eastAsia="Times New Roman" w:hAnsi="Arial" w:cs="Arial"/>
          <w:spacing w:val="-5"/>
          <w:kern w:val="0"/>
          <w:sz w:val="22"/>
          <w:szCs w:val="22"/>
          <w14:ligatures w14:val="none"/>
        </w:rPr>
      </w:pPr>
      <w:hyperlink w:anchor="bookmark28" w:history="1">
        <w:r w:rsidRPr="00ED2807">
          <w:rPr>
            <w:rFonts w:ascii="Arial" w:eastAsia="Times New Roman" w:hAnsi="Arial" w:cs="Arial"/>
            <w:spacing w:val="-4"/>
            <w:kern w:val="0"/>
            <w:sz w:val="22"/>
            <w:szCs w:val="22"/>
            <w14:ligatures w14:val="none"/>
          </w:rPr>
          <w:t>Appendix 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spacing w:val="-4"/>
            <w:kern w:val="0"/>
            <w:sz w:val="22"/>
            <w:szCs w:val="22"/>
            <w14:ligatures w14:val="none"/>
          </w:rPr>
          <w:t>Glossary of Common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spacing w:val="-4"/>
            <w:kern w:val="0"/>
            <w:sz w:val="22"/>
            <w:szCs w:val="22"/>
            <w14:ligatures w14:val="none"/>
          </w:rPr>
          <w:t>Terms</w:t>
        </w:r>
        <w:r w:rsidRPr="00ED2807">
          <w:rPr>
            <w:rFonts w:ascii="Arial" w:eastAsia="Times New Roman" w:hAnsi="Arial" w:cs="Arial"/>
            <w:kern w:val="0"/>
            <w:sz w:val="22"/>
            <w:szCs w:val="22"/>
            <w14:ligatures w14:val="none"/>
          </w:rPr>
          <w:tab/>
        </w:r>
        <w:r w:rsidRPr="00ED2807">
          <w:rPr>
            <w:rFonts w:ascii="Arial" w:eastAsia="Times New Roman" w:hAnsi="Arial" w:cs="Arial"/>
            <w:spacing w:val="-5"/>
            <w:kern w:val="0"/>
            <w:sz w:val="22"/>
            <w:szCs w:val="22"/>
            <w14:ligatures w14:val="none"/>
          </w:rPr>
          <w:t>12</w:t>
        </w:r>
      </w:hyperlink>
    </w:p>
    <w:p w14:paraId="37406C96" w14:textId="77777777" w:rsidR="00ED2807" w:rsidRPr="00ED2807" w:rsidRDefault="00ED2807" w:rsidP="00ED2807">
      <w:pPr>
        <w:widowControl w:val="0"/>
        <w:tabs>
          <w:tab w:val="right" w:leader="dot" w:pos="9529"/>
        </w:tabs>
        <w:kinsoku w:val="0"/>
        <w:overflowPunct w:val="0"/>
        <w:autoSpaceDE w:val="0"/>
        <w:autoSpaceDN w:val="0"/>
        <w:adjustRightInd w:val="0"/>
        <w:spacing w:before="1" w:after="0" w:line="240" w:lineRule="auto"/>
        <w:ind w:left="180"/>
        <w:rPr>
          <w:rFonts w:ascii="Arial" w:eastAsia="Times New Roman" w:hAnsi="Arial" w:cs="Arial"/>
          <w:spacing w:val="-5"/>
          <w:kern w:val="0"/>
          <w:sz w:val="22"/>
          <w:szCs w:val="22"/>
          <w14:ligatures w14:val="none"/>
        </w:rPr>
      </w:pPr>
      <w:hyperlink w:anchor="bookmark29" w:history="1">
        <w:r w:rsidRPr="00ED2807">
          <w:rPr>
            <w:rFonts w:ascii="Arial" w:eastAsia="Times New Roman" w:hAnsi="Arial" w:cs="Arial"/>
            <w:kern w:val="0"/>
            <w:sz w:val="22"/>
            <w:szCs w:val="22"/>
            <w14:ligatures w14:val="none"/>
          </w:rPr>
          <w:t>Appendix</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B:</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Funding Stream Objective Summary</w:t>
        </w:r>
        <w:r w:rsidRPr="00ED2807">
          <w:rPr>
            <w:rFonts w:ascii="Arial" w:eastAsia="Times New Roman" w:hAnsi="Arial" w:cs="Arial"/>
            <w:kern w:val="0"/>
            <w:sz w:val="22"/>
            <w:szCs w:val="22"/>
            <w14:ligatures w14:val="none"/>
          </w:rPr>
          <w:tab/>
          <w:t>15</w:t>
        </w:r>
        <w:r w:rsidRPr="00ED2807">
          <w:rPr>
            <w:rFonts w:ascii="Arial" w:eastAsia="Times New Roman" w:hAnsi="Arial" w:cs="Arial"/>
            <w:spacing w:val="-6"/>
            <w:kern w:val="0"/>
            <w:sz w:val="22"/>
            <w:szCs w:val="22"/>
            <w14:ligatures w14:val="none"/>
          </w:rPr>
          <w:br/>
        </w:r>
        <w:r w:rsidRPr="00ED2807">
          <w:rPr>
            <w:rFonts w:ascii="Arial" w:eastAsia="Times New Roman" w:hAnsi="Arial" w:cs="Arial"/>
            <w:kern w:val="0"/>
            <w:sz w:val="22"/>
            <w:szCs w:val="22"/>
            <w14:ligatures w14:val="none"/>
          </w:rPr>
          <w:t>Appendix C: Reporting</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Performance</w:t>
        </w:r>
        <w:r w:rsidRPr="00ED2807">
          <w:rPr>
            <w:rFonts w:ascii="Arial" w:eastAsia="Times New Roman" w:hAnsi="Arial" w:cs="Arial"/>
            <w:kern w:val="0"/>
            <w:sz w:val="22"/>
            <w:szCs w:val="22"/>
            <w14:ligatures w14:val="none"/>
          </w:rPr>
          <w:tab/>
        </w:r>
        <w:r w:rsidRPr="00ED2807">
          <w:rPr>
            <w:rFonts w:ascii="Arial" w:eastAsia="Times New Roman" w:hAnsi="Arial" w:cs="Arial"/>
            <w:spacing w:val="-5"/>
            <w:kern w:val="0"/>
            <w:sz w:val="22"/>
            <w:szCs w:val="22"/>
            <w14:ligatures w14:val="none"/>
          </w:rPr>
          <w:t>1</w:t>
        </w:r>
      </w:hyperlink>
      <w:r w:rsidRPr="00ED2807">
        <w:rPr>
          <w:rFonts w:ascii="Arial" w:eastAsia="Times New Roman" w:hAnsi="Arial" w:cs="Arial"/>
          <w:kern w:val="0"/>
          <w:sz w:val="22"/>
          <w:szCs w:val="22"/>
          <w14:ligatures w14:val="none"/>
        </w:rPr>
        <w:t>7</w:t>
      </w:r>
    </w:p>
    <w:p w14:paraId="3914316F" w14:textId="41613153" w:rsidR="00ED2807" w:rsidRPr="00ED2807" w:rsidRDefault="00ED2807" w:rsidP="00ED2807">
      <w:pPr>
        <w:widowControl w:val="0"/>
        <w:tabs>
          <w:tab w:val="right" w:leader="dot" w:pos="9529"/>
        </w:tabs>
        <w:kinsoku w:val="0"/>
        <w:overflowPunct w:val="0"/>
        <w:autoSpaceDE w:val="0"/>
        <w:autoSpaceDN w:val="0"/>
        <w:adjustRightInd w:val="0"/>
        <w:spacing w:after="0" w:line="240" w:lineRule="auto"/>
        <w:ind w:left="180"/>
        <w:rPr>
          <w:rFonts w:ascii="Arial" w:eastAsia="Times New Roman" w:hAnsi="Arial" w:cs="Arial"/>
          <w:spacing w:val="-5"/>
          <w:kern w:val="0"/>
          <w:sz w:val="22"/>
          <w:szCs w:val="22"/>
          <w14:ligatures w14:val="none"/>
        </w:rPr>
        <w:sectPr w:rsidR="00ED2807" w:rsidRPr="00ED2807" w:rsidSect="00ED2807">
          <w:headerReference w:type="default" r:id="rId7"/>
          <w:footerReference w:type="default" r:id="rId8"/>
          <w:pgSz w:w="12240" w:h="15840"/>
          <w:pgMar w:top="994" w:right="1080" w:bottom="1325" w:left="1080" w:header="0" w:footer="1138" w:gutter="0"/>
          <w:pgNumType w:start="1"/>
          <w:cols w:space="720"/>
          <w:noEndnote/>
        </w:sectPr>
      </w:pPr>
    </w:p>
    <w:p w14:paraId="56B93C93" w14:textId="48AE17F7" w:rsidR="00ED2807" w:rsidRPr="00ED2807" w:rsidRDefault="00ED2807" w:rsidP="00ED2807">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lastRenderedPageBreak/>
        <w:t>NEW INITIATIVE AND ANNUAL ACTIVITY PROGRAM OVERVIEW</w:t>
      </w:r>
    </w:p>
    <w:p w14:paraId="1B55B7A9" w14:textId="77777777" w:rsidR="00ED2807" w:rsidRPr="00ED2807" w:rsidRDefault="00ED2807" w:rsidP="00ED2807">
      <w:pPr>
        <w:widowControl w:val="0"/>
        <w:kinsoku w:val="0"/>
        <w:overflowPunct w:val="0"/>
        <w:autoSpaceDE w:val="0"/>
        <w:autoSpaceDN w:val="0"/>
        <w:adjustRightInd w:val="0"/>
        <w:spacing w:before="119"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 New Initiative and Annual Activity grant programs provide Minor and Major funding to eligible non-profit 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aligned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with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 xml:space="preserve">City’s </w:t>
      </w:r>
      <w:r w:rsidRPr="00ED2807">
        <w:rPr>
          <w:rFonts w:ascii="Arial" w:eastAsia="Times New Roman" w:hAnsi="Arial" w:cs="Arial"/>
          <w:noProof/>
          <w:kern w:val="0"/>
          <w:sz w:val="22"/>
          <w:szCs w:val="22"/>
          <w14:ligatures w14:val="none"/>
        </w:rPr>
        <w:t>Social Development</w:t>
      </w:r>
      <w:r w:rsidRPr="00ED2807" w:rsidDel="000E3757">
        <w:rPr>
          <w:rFonts w:ascii="Arial" w:eastAsia="Times New Roman" w:hAnsi="Arial" w:cs="Arial"/>
          <w:kern w:val="0"/>
          <w:sz w:val="22"/>
          <w:szCs w:val="22"/>
          <w14:ligatures w14:val="none"/>
        </w:rPr>
        <w:t xml:space="preserve"> </w:t>
      </w:r>
      <w:r w:rsidRPr="00ED2807">
        <w:rPr>
          <w:rFonts w:ascii="Arial" w:eastAsia="Times New Roman" w:hAnsi="Arial" w:cs="Arial"/>
          <w:kern w:val="0"/>
          <w:sz w:val="22"/>
          <w:szCs w:val="22"/>
          <w14:ligatures w14:val="none"/>
        </w:rPr>
        <w:t>objectives.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Two levels of funding are available:</w:t>
      </w:r>
    </w:p>
    <w:p w14:paraId="42738338" w14:textId="77777777" w:rsidR="00ED2807" w:rsidRPr="00ED2807" w:rsidRDefault="00ED2807" w:rsidP="00ED2807">
      <w:pPr>
        <w:widowControl w:val="0"/>
        <w:numPr>
          <w:ilvl w:val="0"/>
          <w:numId w:val="14"/>
        </w:numPr>
        <w:tabs>
          <w:tab w:val="left" w:pos="901"/>
        </w:tabs>
        <w:kinsoku w:val="0"/>
        <w:overflowPunct w:val="0"/>
        <w:autoSpaceDE w:val="0"/>
        <w:autoSpaceDN w:val="0"/>
        <w:adjustRightInd w:val="0"/>
        <w:spacing w:before="124" w:after="0" w:line="235" w:lineRule="auto"/>
        <w:ind w:left="360" w:right="662"/>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Minor 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up</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$10,000</w:t>
      </w:r>
    </w:p>
    <w:p w14:paraId="647DD75B" w14:textId="26340F96" w:rsidR="00ED2807" w:rsidRPr="00ED2807" w:rsidRDefault="00ED2807" w:rsidP="00ED2807">
      <w:pPr>
        <w:widowControl w:val="0"/>
        <w:numPr>
          <w:ilvl w:val="0"/>
          <w:numId w:val="14"/>
        </w:numPr>
        <w:tabs>
          <w:tab w:val="left" w:pos="901"/>
        </w:tabs>
        <w:kinsoku w:val="0"/>
        <w:overflowPunct w:val="0"/>
        <w:autoSpaceDE w:val="0"/>
        <w:autoSpaceDN w:val="0"/>
        <w:adjustRightInd w:val="0"/>
        <w:spacing w:before="80" w:after="0" w:line="240" w:lineRule="auto"/>
        <w:ind w:left="360" w:right="490"/>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Major</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over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$10,000</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up</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$30,000</w:t>
      </w:r>
    </w:p>
    <w:p w14:paraId="4ABB99FF" w14:textId="460AEFF4" w:rsidR="00ED2807" w:rsidRPr="00ED2807" w:rsidRDefault="00ED2807" w:rsidP="00ED2807">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New Initiative:</w:t>
      </w:r>
      <w:r w:rsidRPr="00ED2807">
        <w:rPr>
          <w:rFonts w:ascii="Arial" w:eastAsia="Times New Roman" w:hAnsi="Arial" w:cs="Arial"/>
          <w:b/>
          <w:bCs/>
          <w:kern w:val="0"/>
          <w:sz w:val="22"/>
          <w:szCs w:val="22"/>
          <w14:ligatures w14:val="none"/>
        </w:rPr>
        <w:br/>
      </w:r>
      <w:r w:rsidRPr="00ED2807">
        <w:rPr>
          <w:rFonts w:ascii="Arial" w:eastAsia="Times New Roman" w:hAnsi="Arial" w:cs="Arial"/>
          <w:kern w:val="0"/>
          <w:sz w:val="22"/>
          <w:szCs w:val="22"/>
          <w14:ligatures w14:val="none"/>
        </w:rPr>
        <w:t xml:space="preserve">The New Initiative grant program provides support for first-time or one-time initiatives, such as programs, projects, services, organizational development activities and capital projects. </w:t>
      </w:r>
    </w:p>
    <w:p w14:paraId="1A0FA09C" w14:textId="48B558BC" w:rsidR="00ED2807" w:rsidRPr="00ED2807" w:rsidRDefault="00ED2807" w:rsidP="00ED2807">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Annual Activity:</w:t>
      </w:r>
      <w:r w:rsidRPr="00ED2807">
        <w:rPr>
          <w:rFonts w:ascii="Arial" w:eastAsia="Times New Roman" w:hAnsi="Arial" w:cs="Arial"/>
          <w:kern w:val="0"/>
          <w:sz w:val="22"/>
          <w:szCs w:val="22"/>
          <w14:ligatures w14:val="none"/>
        </w:rPr>
        <w:br/>
        <w:t xml:space="preserve">The Annual Activity grant program includes two categories: 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New and 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Returning. </w:t>
      </w:r>
    </w:p>
    <w:p w14:paraId="64913365" w14:textId="4352CFED" w:rsidR="00ED2807" w:rsidRPr="00ED2807" w:rsidRDefault="00ED2807" w:rsidP="00ED2807">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 xml:space="preserve">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New grant provides support for annual </w:t>
      </w:r>
      <w:r w:rsidRPr="00ED2807">
        <w:rPr>
          <w:rFonts w:ascii="Arial" w:eastAsia="Times New Roman" w:hAnsi="Arial" w:cs="Arial"/>
          <w:noProof/>
          <w:kern w:val="0"/>
          <w:sz w:val="22"/>
          <w:szCs w:val="22"/>
          <w14:ligatures w14:val="none"/>
        </w:rPr>
        <w:t>Events, Programs/Services</w:t>
      </w:r>
      <w:r w:rsidRPr="00ED2807">
        <w:rPr>
          <w:rFonts w:ascii="Arial" w:eastAsia="Times New Roman" w:hAnsi="Arial" w:cs="Arial"/>
          <w:kern w:val="0"/>
          <w:sz w:val="22"/>
          <w:szCs w:val="22"/>
          <w14:ligatures w14:val="none"/>
        </w:rPr>
        <w:t>.</w:t>
      </w:r>
    </w:p>
    <w:p w14:paraId="316DA8C5" w14:textId="2F3FA8E9" w:rsidR="00ED2807" w:rsidRPr="00ED2807" w:rsidRDefault="00ED2807" w:rsidP="00ED2807">
      <w:pPr>
        <w:widowControl w:val="0"/>
        <w:tabs>
          <w:tab w:val="left" w:pos="901"/>
        </w:tabs>
        <w:kinsoku w:val="0"/>
        <w:overflowPunct w:val="0"/>
        <w:autoSpaceDE w:val="0"/>
        <w:autoSpaceDN w:val="0"/>
        <w:adjustRightInd w:val="0"/>
        <w:spacing w:before="124" w:after="0" w:line="235" w:lineRule="auto"/>
        <w:rPr>
          <w:rFonts w:ascii="Arial" w:eastAsia="Times New Roman" w:hAnsi="Arial" w:cs="Arial"/>
          <w:kern w:val="0"/>
          <w:sz w:val="18"/>
          <w:szCs w:val="18"/>
          <w14:ligatures w14:val="none"/>
        </w:rPr>
      </w:pPr>
      <w:r w:rsidRPr="00ED2807">
        <w:rPr>
          <w:rFonts w:ascii="Arial" w:eastAsia="Times New Roman" w:hAnsi="Arial" w:cs="Arial"/>
          <w:kern w:val="0"/>
          <w:sz w:val="22"/>
          <w:szCs w:val="22"/>
          <w14:ligatures w14:val="none"/>
        </w:rPr>
        <w:t xml:space="preserve">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Returning grant provides support for annual </w:t>
      </w:r>
      <w:r w:rsidRPr="00ED2807">
        <w:rPr>
          <w:rFonts w:ascii="Arial" w:eastAsia="Times New Roman" w:hAnsi="Arial" w:cs="Arial"/>
          <w:noProof/>
          <w:kern w:val="0"/>
          <w:sz w:val="22"/>
          <w:szCs w:val="22"/>
          <w14:ligatures w14:val="none"/>
        </w:rPr>
        <w:t>Events, Programs/Services</w:t>
      </w:r>
      <w:r w:rsidRPr="00ED2807">
        <w:rPr>
          <w:rFonts w:ascii="Arial" w:eastAsia="Times New Roman" w:hAnsi="Arial" w:cs="Arial"/>
          <w:kern w:val="0"/>
          <w:sz w:val="22"/>
          <w:szCs w:val="22"/>
          <w14:ligatures w14:val="none"/>
        </w:rPr>
        <w:t xml:space="preserve"> to organizations that have successfully received Annual Activity grant funding for three (3) consecutive years and have been accepted into the Annual Activity – Returning grant program. This grant provides a degree of stability for organizations, with recipients eligible to receive 80</w:t>
      </w:r>
      <w:r w:rsidR="00957E41">
        <w:rPr>
          <w:rFonts w:ascii="Arial" w:eastAsia="Times New Roman" w:hAnsi="Arial" w:cs="Arial"/>
          <w:kern w:val="0"/>
          <w:sz w:val="22"/>
          <w:szCs w:val="22"/>
          <w14:ligatures w14:val="none"/>
        </w:rPr>
        <w:t xml:space="preserve"> per cent to</w:t>
      </w:r>
      <w:r w:rsidRPr="00ED2807">
        <w:rPr>
          <w:rFonts w:ascii="Arial" w:eastAsia="Times New Roman" w:hAnsi="Arial" w:cs="Arial"/>
          <w:kern w:val="0"/>
          <w:sz w:val="22"/>
          <w:szCs w:val="22"/>
          <w14:ligatures w14:val="none"/>
        </w:rPr>
        <w:t xml:space="preserve"> 120</w:t>
      </w:r>
      <w:r w:rsidR="00957E41">
        <w:rPr>
          <w:rFonts w:ascii="Arial" w:eastAsia="Times New Roman" w:hAnsi="Arial" w:cs="Arial"/>
          <w:kern w:val="0"/>
          <w:sz w:val="22"/>
          <w:szCs w:val="22"/>
          <w14:ligatures w14:val="none"/>
        </w:rPr>
        <w:t xml:space="preserve"> per cent</w:t>
      </w:r>
      <w:r w:rsidRPr="00ED2807">
        <w:rPr>
          <w:rFonts w:ascii="Arial" w:eastAsia="Times New Roman" w:hAnsi="Arial" w:cs="Arial"/>
          <w:kern w:val="0"/>
          <w:sz w:val="22"/>
          <w:szCs w:val="22"/>
          <w14:ligatures w14:val="none"/>
        </w:rPr>
        <w:t xml:space="preserve"> of the funding awarded in the previous year, pending</w:t>
      </w:r>
      <w:r w:rsidRPr="00ED2807">
        <w:rPr>
          <w:rFonts w:ascii="Arial" w:eastAsia="Times New Roman" w:hAnsi="Arial" w:cs="Arial"/>
          <w:spacing w:val="-4"/>
          <w:kern w:val="0"/>
          <w:sz w:val="22"/>
          <w:szCs w:val="22"/>
          <w14:ligatures w14:val="none"/>
        </w:rPr>
        <w:t xml:space="preserve"> City </w:t>
      </w:r>
      <w:r w:rsidRPr="00ED2807">
        <w:rPr>
          <w:rFonts w:ascii="Arial" w:eastAsia="Times New Roman" w:hAnsi="Arial" w:cs="Arial"/>
          <w:kern w:val="0"/>
          <w:sz w:val="22"/>
          <w:szCs w:val="22"/>
          <w14:ligatures w14:val="none"/>
        </w:rPr>
        <w:t>budget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approval.</w:t>
      </w:r>
      <w:r w:rsidRPr="00ED2807">
        <w:rPr>
          <w:rFonts w:ascii="Arial" w:eastAsia="Times New Roman" w:hAnsi="Arial" w:cs="Arial"/>
          <w:kern w:val="0"/>
          <w:sz w:val="22"/>
          <w:szCs w:val="22"/>
          <w:highlight w:val="cyan"/>
          <w14:ligatures w14:val="none"/>
        </w:rPr>
        <w:t xml:space="preserve"> </w:t>
      </w:r>
      <w:r w:rsidRPr="00ED2807">
        <w:rPr>
          <w:rFonts w:ascii="Arial" w:eastAsia="Times New Roman" w:hAnsi="Arial" w:cs="Arial"/>
          <w:kern w:val="0"/>
          <w:sz w:val="22"/>
          <w:szCs w:val="22"/>
          <w14:ligatures w14:val="none"/>
        </w:rPr>
        <w:br/>
      </w:r>
    </w:p>
    <w:p w14:paraId="56F069CD"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Application</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spacing w:val="-2"/>
          <w:kern w:val="0"/>
          <w:sz w:val="22"/>
          <w:szCs w:val="22"/>
          <w14:ligatures w14:val="none"/>
        </w:rPr>
        <w:t>Deadline</w:t>
      </w:r>
    </w:p>
    <w:p w14:paraId="6017CE50" w14:textId="6E9D7955"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b/>
          <w:bCs/>
          <w:spacing w:val="-4"/>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deadline</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New Initiative and Annual Activity</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 xml:space="preserve">for </w:t>
      </w:r>
      <w:r w:rsidRPr="00ED2807">
        <w:rPr>
          <w:rFonts w:ascii="Arial" w:eastAsia="Times New Roman" w:hAnsi="Arial" w:cs="Arial"/>
          <w:noProof/>
          <w:kern w:val="0"/>
          <w:sz w:val="22"/>
          <w:szCs w:val="22"/>
          <w14:ligatures w14:val="none"/>
        </w:rPr>
        <w:t>Social Development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is</w:t>
      </w:r>
      <w:r>
        <w:rPr>
          <w:rFonts w:ascii="Arial" w:eastAsia="Times New Roman" w:hAnsi="Arial" w:cs="Arial"/>
          <w:kern w:val="0"/>
          <w:sz w:val="22"/>
          <w:szCs w:val="22"/>
          <w14:ligatures w14:val="none"/>
        </w:rPr>
        <w:t xml:space="preserve"> February 19, 2026</w:t>
      </w:r>
      <w:r w:rsidRPr="00ED2807">
        <w:rPr>
          <w:rFonts w:ascii="Arial" w:eastAsia="Times New Roman" w:hAnsi="Arial" w:cs="Arial"/>
          <w:b/>
          <w:bCs/>
          <w:spacing w:val="-3"/>
          <w:kern w:val="0"/>
          <w:sz w:val="22"/>
          <w:szCs w:val="22"/>
          <w14:ligatures w14:val="none"/>
        </w:rPr>
        <w:t>.</w:t>
      </w:r>
    </w:p>
    <w:p w14:paraId="0C52C209"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b/>
          <w:bCs/>
          <w:kern w:val="0"/>
          <w:sz w:val="22"/>
          <w:szCs w:val="22"/>
          <w14:ligatures w14:val="none"/>
        </w:rPr>
      </w:pPr>
    </w:p>
    <w:p w14:paraId="5DEA871E"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Funding</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spacing w:val="-2"/>
          <w:kern w:val="0"/>
          <w:sz w:val="22"/>
          <w:szCs w:val="22"/>
          <w14:ligatures w14:val="none"/>
        </w:rPr>
        <w:t>Period</w:t>
      </w:r>
    </w:p>
    <w:p w14:paraId="094E7E6A"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grant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period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1,</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2026,</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April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30,</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2027,</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unless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approval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given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 project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requires longer than 12 months to complete. Special exceptions will be made for New Initiative grants, either Major or Minor that have a unique nature and demonstrate that it will take longer than 12 months to complete. In those cases, 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approval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spend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allocated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funds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over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period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up</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24</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months.</w:t>
      </w:r>
    </w:p>
    <w:p w14:paraId="23546D4B"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78F1A657"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Funding</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spacing w:val="-2"/>
          <w:kern w:val="0"/>
          <w:sz w:val="22"/>
          <w:szCs w:val="22"/>
          <w14:ligatures w14:val="none"/>
        </w:rPr>
        <w:t>Limits</w:t>
      </w:r>
    </w:p>
    <w:p w14:paraId="69875E79"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kern w:val="0"/>
          <w:sz w:val="20"/>
          <w:szCs w:val="20"/>
          <w14:ligatures w14:val="none"/>
        </w:rPr>
      </w:pPr>
      <w:r w:rsidRPr="00ED2807">
        <w:rPr>
          <w:rFonts w:ascii="Arial" w:eastAsia="Times New Roman" w:hAnsi="Arial" w:cs="Arial"/>
          <w:kern w:val="0"/>
          <w:sz w:val="22"/>
          <w:szCs w:val="22"/>
          <w14:ligatures w14:val="none"/>
        </w:rPr>
        <w:t>Eligible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apply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up to </w:t>
      </w:r>
      <w:r w:rsidRPr="00ED2807">
        <w:rPr>
          <w:rFonts w:ascii="Arial" w:eastAsia="Times New Roman" w:hAnsi="Arial" w:cs="Arial"/>
          <w:kern w:val="0"/>
          <w:sz w:val="22"/>
          <w:szCs w:val="22"/>
          <w14:ligatures w14:val="none"/>
        </w:rPr>
        <w:t>two</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(2)</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grants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total: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one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(1)</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Major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one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(1)</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Minor 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two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(2) Minor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grants. The total value of the two (2) grant applications cannot exceed $40,000. Any requests above 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$40,000</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limit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considered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adjudication.</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maximum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amount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available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individual project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$10,000</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under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Minor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funding and $30,000 under Major funding. Organizations who apply for Minor or Major funding may also apply for the same project under the Sask</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Lotteries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Grant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Program,</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project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meets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eligibility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requirements.</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Note: The New Initiative and Annual Activity program budgets are approved annually by City of Regina Council and are subject to change.</w:t>
      </w:r>
    </w:p>
    <w:p w14:paraId="0940465D" w14:textId="27250FAD" w:rsidR="00ED2807" w:rsidRPr="00ED2807" w:rsidRDefault="00A35C30"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Pr>
          <w:rFonts w:ascii="Arial" w:eastAsia="Times New Roman" w:hAnsi="Arial" w:cs="Arial"/>
          <w:kern w:val="0"/>
          <w:sz w:val="22"/>
          <w:szCs w:val="22"/>
          <w14:ligatures w14:val="none"/>
        </w:rPr>
        <w:br/>
      </w:r>
      <w:r>
        <w:rPr>
          <w:rFonts w:ascii="Arial" w:eastAsia="Times New Roman" w:hAnsi="Arial" w:cs="Arial"/>
          <w:kern w:val="0"/>
          <w:sz w:val="22"/>
          <w:szCs w:val="22"/>
          <w14:ligatures w14:val="none"/>
        </w:rPr>
        <w:br/>
      </w:r>
    </w:p>
    <w:p w14:paraId="5B908CB0" w14:textId="107B503F" w:rsidR="00ED2807" w:rsidRPr="00ED2807" w:rsidRDefault="00ED2807" w:rsidP="00ED2807">
      <w:pPr>
        <w:widowControl w:val="0"/>
        <w:numPr>
          <w:ilvl w:val="0"/>
          <w:numId w:val="15"/>
        </w:numPr>
        <w:tabs>
          <w:tab w:val="left" w:pos="541"/>
        </w:tabs>
        <w:kinsoku w:val="0"/>
        <w:overflowPunct w:val="0"/>
        <w:autoSpaceDE w:val="0"/>
        <w:autoSpaceDN w:val="0"/>
        <w:adjustRightInd w:val="0"/>
        <w:spacing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lastRenderedPageBreak/>
        <w:t>ELIGIBILITY</w:t>
      </w:r>
    </w:p>
    <w:p w14:paraId="53722789"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Who</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can</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spacing w:val="-2"/>
          <w:kern w:val="0"/>
          <w:sz w:val="22"/>
          <w:szCs w:val="22"/>
          <w14:ligatures w14:val="none"/>
        </w:rPr>
        <w:t>apply?</w:t>
      </w:r>
    </w:p>
    <w:p w14:paraId="5D639D51" w14:textId="77777777" w:rsidR="00ED2807" w:rsidRPr="00ED2807" w:rsidRDefault="00ED2807" w:rsidP="00ED2807">
      <w:pPr>
        <w:widowControl w:val="0"/>
        <w:kinsoku w:val="0"/>
        <w:overflowPunct w:val="0"/>
        <w:autoSpaceDE w:val="0"/>
        <w:autoSpaceDN w:val="0"/>
        <w:adjustRightInd w:val="0"/>
        <w:spacing w:before="82"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For</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proposals,</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either</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New</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Initiatives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Annual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must:</w:t>
      </w:r>
    </w:p>
    <w:p w14:paraId="51971181" w14:textId="479948F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118"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registered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non-profit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community</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organization</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that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operating</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with</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active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status, and that has been incorporated for at least one year at the time of application submission. Verification of current non-profit incorporation must be submitted with the </w:t>
      </w:r>
      <w:proofErr w:type="gramStart"/>
      <w:r w:rsidR="00ED2807" w:rsidRPr="00ED2807">
        <w:rPr>
          <w:rFonts w:ascii="Arial" w:eastAsia="Times New Roman" w:hAnsi="Arial" w:cs="Arial"/>
          <w:kern w:val="0"/>
          <w:sz w:val="22"/>
          <w:szCs w:val="22"/>
          <w14:ligatures w14:val="none"/>
        </w:rPr>
        <w:t>application</w:t>
      </w:r>
      <w:r w:rsidR="00440A2C">
        <w:rPr>
          <w:rFonts w:ascii="Arial" w:eastAsia="Times New Roman" w:hAnsi="Arial" w:cs="Arial"/>
          <w:kern w:val="0"/>
          <w:sz w:val="22"/>
          <w:szCs w:val="22"/>
          <w14:ligatures w14:val="none"/>
        </w:rPr>
        <w:t>;</w:t>
      </w:r>
      <w:proofErr w:type="gramEnd"/>
    </w:p>
    <w:p w14:paraId="2B875CFA" w14:textId="15F30034"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based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in</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Saskatchewan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provincial</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organization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deliver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services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residents</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of </w:t>
      </w:r>
      <w:proofErr w:type="gramStart"/>
      <w:r w:rsidR="00ED2807" w:rsidRPr="00ED2807">
        <w:rPr>
          <w:rFonts w:ascii="Arial" w:eastAsia="Times New Roman" w:hAnsi="Arial" w:cs="Arial"/>
          <w:spacing w:val="-2"/>
          <w:kern w:val="0"/>
          <w:sz w:val="22"/>
          <w:szCs w:val="22"/>
          <w14:ligatures w14:val="none"/>
        </w:rPr>
        <w:t>Regina;</w:t>
      </w:r>
      <w:proofErr w:type="gramEnd"/>
    </w:p>
    <w:p w14:paraId="0306B7DE" w14:textId="2039803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9"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D</w:t>
      </w:r>
      <w:r w:rsidR="00ED2807" w:rsidRPr="00ED2807">
        <w:rPr>
          <w:rFonts w:ascii="Arial" w:eastAsia="Times New Roman" w:hAnsi="Arial" w:cs="Arial"/>
          <w:kern w:val="0"/>
          <w:sz w:val="22"/>
          <w:szCs w:val="22"/>
          <w14:ligatures w14:val="none"/>
        </w:rPr>
        <w:t>emonstrate</w:t>
      </w:r>
      <w:r w:rsidR="00ED2807" w:rsidRPr="00ED2807">
        <w:rPr>
          <w:rFonts w:ascii="Arial" w:eastAsia="Times New Roman" w:hAnsi="Arial" w:cs="Arial"/>
          <w:spacing w:val="-12"/>
          <w:kern w:val="0"/>
          <w:sz w:val="22"/>
          <w:szCs w:val="22"/>
          <w14:ligatures w14:val="none"/>
        </w:rPr>
        <w:t xml:space="preserve"> </w:t>
      </w:r>
      <w:r w:rsidR="00ED2807" w:rsidRPr="00ED2807">
        <w:rPr>
          <w:rFonts w:ascii="Arial" w:eastAsia="Times New Roman" w:hAnsi="Arial" w:cs="Arial"/>
          <w:kern w:val="0"/>
          <w:sz w:val="22"/>
          <w:szCs w:val="22"/>
          <w14:ligatures w14:val="none"/>
        </w:rPr>
        <w:t>sound</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financial</w:t>
      </w:r>
      <w:r w:rsidR="00ED2807" w:rsidRPr="00ED2807">
        <w:rPr>
          <w:rFonts w:ascii="Arial" w:eastAsia="Times New Roman" w:hAnsi="Arial" w:cs="Arial"/>
          <w:spacing w:val="-11"/>
          <w:kern w:val="0"/>
          <w:sz w:val="22"/>
          <w:szCs w:val="22"/>
          <w14:ligatures w14:val="none"/>
        </w:rPr>
        <w:t xml:space="preserve"> </w:t>
      </w:r>
      <w:r w:rsidR="00ED2807" w:rsidRPr="00ED2807">
        <w:rPr>
          <w:rFonts w:ascii="Arial" w:eastAsia="Times New Roman" w:hAnsi="Arial" w:cs="Arial"/>
          <w:kern w:val="0"/>
          <w:sz w:val="22"/>
          <w:szCs w:val="22"/>
          <w14:ligatures w14:val="none"/>
        </w:rPr>
        <w:t>management</w:t>
      </w:r>
      <w:r w:rsidR="00ED2807" w:rsidRPr="00ED2807">
        <w:rPr>
          <w:rFonts w:ascii="Arial" w:eastAsia="Times New Roman" w:hAnsi="Arial" w:cs="Arial"/>
          <w:spacing w:val="-9"/>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10"/>
          <w:kern w:val="0"/>
          <w:sz w:val="22"/>
          <w:szCs w:val="22"/>
          <w14:ligatures w14:val="none"/>
        </w:rPr>
        <w:t xml:space="preserve"> </w:t>
      </w:r>
      <w:proofErr w:type="gramStart"/>
      <w:r w:rsidR="00ED2807" w:rsidRPr="00ED2807">
        <w:rPr>
          <w:rFonts w:ascii="Arial" w:eastAsia="Times New Roman" w:hAnsi="Arial" w:cs="Arial"/>
          <w:spacing w:val="-2"/>
          <w:kern w:val="0"/>
          <w:sz w:val="22"/>
          <w:szCs w:val="22"/>
          <w14:ligatures w14:val="none"/>
        </w:rPr>
        <w:t>accountability;</w:t>
      </w:r>
      <w:proofErr w:type="gramEnd"/>
    </w:p>
    <w:p w14:paraId="33C87958" w14:textId="7A7708B9"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responsible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development,</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implementation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evaluation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those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activities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which the funds are </w:t>
      </w:r>
      <w:proofErr w:type="gramStart"/>
      <w:r w:rsidR="00ED2807" w:rsidRPr="00ED2807">
        <w:rPr>
          <w:rFonts w:ascii="Arial" w:eastAsia="Times New Roman" w:hAnsi="Arial" w:cs="Arial"/>
          <w:kern w:val="0"/>
          <w:sz w:val="22"/>
          <w:szCs w:val="22"/>
          <w14:ligatures w14:val="none"/>
        </w:rPr>
        <w:t>intended;</w:t>
      </w:r>
      <w:proofErr w:type="gramEnd"/>
    </w:p>
    <w:p w14:paraId="2CE3F991" w14:textId="04B26B35"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r w:rsidR="00ED2807" w:rsidRPr="00ED2807">
        <w:rPr>
          <w:rFonts w:ascii="Arial" w:eastAsia="Times New Roman" w:hAnsi="Arial" w:cs="Arial"/>
          <w:kern w:val="0"/>
          <w:sz w:val="22"/>
          <w:szCs w:val="22"/>
          <w14:ligatures w14:val="none"/>
        </w:rPr>
        <w:t>ot</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exclude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anyone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because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religion, national</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ethnic</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origin,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colour,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sex,</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sexual</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orientation, age, or mental or physical disability. This does not preclude those organizations that restrict services to a particular sector of the community for reasons </w:t>
      </w:r>
      <w:proofErr w:type="gramStart"/>
      <w:r w:rsidR="00ED2807" w:rsidRPr="00ED2807">
        <w:rPr>
          <w:rFonts w:ascii="Arial" w:eastAsia="Times New Roman" w:hAnsi="Arial" w:cs="Arial"/>
          <w:kern w:val="0"/>
          <w:sz w:val="22"/>
          <w:szCs w:val="22"/>
          <w14:ligatures w14:val="none"/>
        </w:rPr>
        <w:t>of</w:t>
      </w:r>
      <w:proofErr w:type="gramEnd"/>
      <w:r w:rsidR="00ED2807" w:rsidRPr="00ED2807">
        <w:rPr>
          <w:rFonts w:ascii="Arial" w:eastAsia="Times New Roman" w:hAnsi="Arial" w:cs="Arial"/>
          <w:kern w:val="0"/>
          <w:sz w:val="22"/>
          <w:szCs w:val="22"/>
          <w14:ligatures w14:val="none"/>
        </w:rPr>
        <w:t xml:space="preserve"> improving the conditions of disadvantaged individuals or groups according to Section 15 (1) (2) of the Charter of </w:t>
      </w:r>
      <w:proofErr w:type="gramStart"/>
      <w:r w:rsidR="00ED2807" w:rsidRPr="00ED2807">
        <w:rPr>
          <w:rFonts w:ascii="Arial" w:eastAsia="Times New Roman" w:hAnsi="Arial" w:cs="Arial"/>
          <w:kern w:val="0"/>
          <w:sz w:val="22"/>
          <w:szCs w:val="22"/>
          <w14:ligatures w14:val="none"/>
        </w:rPr>
        <w:t>Rights;</w:t>
      </w:r>
      <w:proofErr w:type="gramEnd"/>
    </w:p>
    <w:p w14:paraId="40E9FCED" w14:textId="41DE7A0B"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9"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H</w:t>
      </w:r>
      <w:r w:rsidR="00ED2807" w:rsidRPr="00ED2807">
        <w:rPr>
          <w:rFonts w:ascii="Arial" w:eastAsia="Times New Roman" w:hAnsi="Arial" w:cs="Arial"/>
          <w:kern w:val="0"/>
          <w:sz w:val="22"/>
          <w:szCs w:val="22"/>
          <w14:ligatures w14:val="none"/>
        </w:rPr>
        <w:t>ave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distinct</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line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separation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between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budget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its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funded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activities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furtherance of an organization’s religious and political mandate (if applicable</w:t>
      </w:r>
      <w:proofErr w:type="gramStart"/>
      <w:r w:rsidR="00ED2807" w:rsidRPr="00ED2807">
        <w:rPr>
          <w:rFonts w:ascii="Arial" w:eastAsia="Times New Roman" w:hAnsi="Arial" w:cs="Arial"/>
          <w:kern w:val="0"/>
          <w:sz w:val="22"/>
          <w:szCs w:val="22"/>
          <w14:ligatures w14:val="none"/>
        </w:rPr>
        <w:t>);</w:t>
      </w:r>
      <w:proofErr w:type="gramEnd"/>
    </w:p>
    <w:p w14:paraId="6B98F459" w14:textId="1383B67F"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73"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 considered in good standing by the City of Regina.</w:t>
      </w:r>
      <w:r w:rsidR="00ED2807" w:rsidRPr="00ED2807">
        <w:rPr>
          <w:rFonts w:ascii="Arial" w:eastAsia="Times New Roman" w:hAnsi="Arial" w:cs="Arial"/>
          <w:spacing w:val="-2"/>
          <w:kern w:val="0"/>
          <w:sz w:val="22"/>
          <w:szCs w:val="22"/>
          <w14:ligatures w14:val="none"/>
        </w:rPr>
        <w:t xml:space="preserve"> Applicants must not have any outstanding taxes or other charges owing to the City, must not be in active litigation against the City and must abide by all applicable laws and bylaws as well as the </w:t>
      </w:r>
      <w:proofErr w:type="gramStart"/>
      <w:r w:rsidR="00ED2807" w:rsidRPr="00ED2807">
        <w:rPr>
          <w:rFonts w:ascii="Arial" w:eastAsia="Times New Roman" w:hAnsi="Arial" w:cs="Arial"/>
          <w:spacing w:val="-2"/>
          <w:kern w:val="0"/>
          <w:sz w:val="22"/>
          <w:szCs w:val="22"/>
          <w14:ligatures w14:val="none"/>
        </w:rPr>
        <w:t>City‘</w:t>
      </w:r>
      <w:proofErr w:type="gramEnd"/>
      <w:r w:rsidR="00ED2807" w:rsidRPr="00ED2807">
        <w:rPr>
          <w:rFonts w:ascii="Arial" w:eastAsia="Times New Roman" w:hAnsi="Arial" w:cs="Arial"/>
          <w:spacing w:val="-2"/>
          <w:kern w:val="0"/>
          <w:sz w:val="22"/>
          <w:szCs w:val="22"/>
          <w14:ligatures w14:val="none"/>
        </w:rPr>
        <w:t xml:space="preserve">s policies and procedures. An applicant that has outstanding taxes, charges and/or CIGP follow-up reports, is in active litigation or has breached a law or policy will lose, at the discretion of the City, any outstanding grant payment and/or unused </w:t>
      </w:r>
      <w:proofErr w:type="gramStart"/>
      <w:r w:rsidR="00ED2807" w:rsidRPr="00ED2807">
        <w:rPr>
          <w:rFonts w:ascii="Arial" w:eastAsia="Times New Roman" w:hAnsi="Arial" w:cs="Arial"/>
          <w:spacing w:val="-2"/>
          <w:kern w:val="0"/>
          <w:sz w:val="22"/>
          <w:szCs w:val="22"/>
          <w14:ligatures w14:val="none"/>
        </w:rPr>
        <w:t>funds;</w:t>
      </w:r>
      <w:proofErr w:type="gramEnd"/>
    </w:p>
    <w:p w14:paraId="65E2FBE2" w14:textId="056BCB41"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School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Community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Council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registered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non-profit</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organization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behalf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school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or School Board; and/or</w:t>
      </w:r>
    </w:p>
    <w:p w14:paraId="4FE5E930" w14:textId="12311786"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B</w:t>
      </w:r>
      <w:r w:rsidR="00ED2807" w:rsidRPr="00ED2807">
        <w:rPr>
          <w:rFonts w:ascii="Arial" w:eastAsia="Times New Roman" w:hAnsi="Arial" w:cs="Arial"/>
          <w:kern w:val="0"/>
          <w:sz w:val="22"/>
          <w:szCs w:val="22"/>
          <w14:ligatures w14:val="none"/>
        </w:rPr>
        <w:t>e a business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improvement</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district</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partnering</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with</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Regina.</w:t>
      </w:r>
    </w:p>
    <w:p w14:paraId="422FB958" w14:textId="77777777" w:rsidR="00ED2807" w:rsidRPr="00ED2807" w:rsidRDefault="00ED2807" w:rsidP="00ED2807">
      <w:pPr>
        <w:widowControl w:val="0"/>
        <w:numPr>
          <w:ilvl w:val="2"/>
          <w:numId w:val="15"/>
        </w:numPr>
        <w:tabs>
          <w:tab w:val="left" w:pos="901"/>
        </w:tabs>
        <w:kinsoku w:val="0"/>
        <w:overflowPunct w:val="0"/>
        <w:autoSpaceDE w:val="0"/>
        <w:autoSpaceDN w:val="0"/>
        <w:adjustRightInd w:val="0"/>
        <w:spacing w:before="58" w:after="0" w:line="360" w:lineRule="auto"/>
        <w:ind w:left="360"/>
        <w:rPr>
          <w:rFonts w:ascii="Arial" w:eastAsia="Times New Roman" w:hAnsi="Arial" w:cs="Arial"/>
          <w:b/>
          <w:bCs/>
          <w:kern w:val="0"/>
          <w:sz w:val="22"/>
          <w:szCs w:val="22"/>
          <w14:ligatures w14:val="none"/>
        </w:rPr>
      </w:pPr>
      <w:r w:rsidRPr="00ED2807">
        <w:rPr>
          <w:rFonts w:ascii="Arial" w:eastAsia="Times New Roman" w:hAnsi="Arial" w:cs="Arial"/>
          <w:kern w:val="0"/>
          <w:sz w:val="22"/>
          <w:szCs w:val="22"/>
          <w14:ligatures w14:val="none"/>
        </w:rPr>
        <w:t>City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Regina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kern w:val="0"/>
          <w14:ligatures w14:val="none"/>
        </w:rPr>
        <w:t xml:space="preserve"> </w:t>
      </w:r>
      <w:r w:rsidRPr="00ED2807">
        <w:rPr>
          <w:rFonts w:ascii="Arial" w:eastAsia="Times New Roman" w:hAnsi="Arial" w:cs="Arial"/>
          <w:kern w:val="0"/>
          <w:sz w:val="22"/>
          <w:szCs w:val="22"/>
          <w14:ligatures w14:val="none"/>
        </w:rPr>
        <w:t>Partners are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only eligible to apply to the New Initiative program.</w:t>
      </w:r>
    </w:p>
    <w:p w14:paraId="3BE635D1" w14:textId="7DB7EE19" w:rsidR="00ED2807" w:rsidRPr="00ED2807" w:rsidRDefault="00ED2807" w:rsidP="00ED2807">
      <w:pPr>
        <w:widowControl w:val="0"/>
        <w:tabs>
          <w:tab w:val="left" w:pos="901"/>
        </w:tabs>
        <w:kinsoku w:val="0"/>
        <w:overflowPunct w:val="0"/>
        <w:autoSpaceDE w:val="0"/>
        <w:autoSpaceDN w:val="0"/>
        <w:adjustRightInd w:val="0"/>
        <w:spacing w:after="0" w:line="365" w:lineRule="auto"/>
        <w:rPr>
          <w:rFonts w:ascii="Arial" w:eastAsia="Times New Roman" w:hAnsi="Arial" w:cs="Arial"/>
          <w:b/>
          <w:bCs/>
          <w:kern w:val="0"/>
          <w:sz w:val="22"/>
          <w:szCs w:val="22"/>
          <w14:ligatures w14:val="none"/>
        </w:rPr>
      </w:pPr>
      <w:r w:rsidRPr="00ED2807">
        <w:rPr>
          <w:rFonts w:ascii="Arial" w:eastAsia="Times New Roman" w:hAnsi="Arial" w:cs="Arial"/>
          <w:b/>
          <w:bCs/>
          <w:kern w:val="0"/>
          <w:sz w:val="22"/>
          <w:szCs w:val="22"/>
          <w14:ligatures w14:val="none"/>
        </w:rPr>
        <w:t>To</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 xml:space="preserve">apply for Annual Activity </w:t>
      </w:r>
      <w:r w:rsidR="00957E41">
        <w:rPr>
          <w:rFonts w:ascii="Arial" w:eastAsia="Times New Roman" w:hAnsi="Arial" w:cs="Arial"/>
          <w:b/>
          <w:bCs/>
          <w:kern w:val="0"/>
          <w:sz w:val="22"/>
          <w:szCs w:val="22"/>
          <w14:ligatures w14:val="none"/>
        </w:rPr>
        <w:t>–</w:t>
      </w:r>
      <w:r w:rsidRPr="00ED2807">
        <w:rPr>
          <w:rFonts w:ascii="Arial" w:eastAsia="Times New Roman" w:hAnsi="Arial" w:cs="Arial"/>
          <w:b/>
          <w:bCs/>
          <w:kern w:val="0"/>
          <w:sz w:val="22"/>
          <w:szCs w:val="22"/>
          <w14:ligatures w14:val="none"/>
        </w:rPr>
        <w:t xml:space="preserve"> New organizations must also:</w:t>
      </w:r>
    </w:p>
    <w:p w14:paraId="09AB6C65" w14:textId="7CC9D8BB" w:rsidR="00ED2807" w:rsidRPr="00ED2807" w:rsidRDefault="00957E41" w:rsidP="00ED2807">
      <w:pPr>
        <w:widowControl w:val="0"/>
        <w:numPr>
          <w:ilvl w:val="2"/>
          <w:numId w:val="15"/>
        </w:numPr>
        <w:tabs>
          <w:tab w:val="left" w:pos="901"/>
        </w:tabs>
        <w:kinsoku w:val="0"/>
        <w:overflowPunct w:val="0"/>
        <w:autoSpaceDE w:val="0"/>
        <w:autoSpaceDN w:val="0"/>
        <w:adjustRightInd w:val="0"/>
        <w:spacing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H</w:t>
      </w:r>
      <w:r w:rsidR="00ED2807" w:rsidRPr="00ED2807">
        <w:rPr>
          <w:rFonts w:ascii="Arial" w:eastAsia="Times New Roman" w:hAnsi="Arial" w:cs="Arial"/>
          <w:kern w:val="0"/>
          <w:sz w:val="22"/>
          <w:szCs w:val="22"/>
          <w14:ligatures w14:val="none"/>
        </w:rPr>
        <w:t>ave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completed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least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one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year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proposed</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programming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consider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activities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be a demonstrable, ongoing element of the organization’s core programming, related to their </w:t>
      </w:r>
      <w:r w:rsidR="00ED2807" w:rsidRPr="00ED2807">
        <w:rPr>
          <w:rFonts w:ascii="Arial" w:eastAsia="Times New Roman" w:hAnsi="Arial" w:cs="Arial"/>
          <w:spacing w:val="-2"/>
          <w:kern w:val="0"/>
          <w:sz w:val="22"/>
          <w:szCs w:val="22"/>
          <w14:ligatures w14:val="none"/>
        </w:rPr>
        <w:t>mandate.</w:t>
      </w:r>
    </w:p>
    <w:p w14:paraId="106A0D86" w14:textId="36D2B642"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O</w:t>
      </w:r>
      <w:r w:rsidR="00ED2807" w:rsidRPr="00ED2807">
        <w:rPr>
          <w:rFonts w:ascii="Arial" w:eastAsia="Times New Roman" w:hAnsi="Arial" w:cs="Arial"/>
          <w:kern w:val="0"/>
          <w:sz w:val="22"/>
          <w:szCs w:val="22"/>
          <w14:ligatures w14:val="none"/>
        </w:rPr>
        <w:t>rganizations that host a biennial program/project/initiative/event are eligible to apply for Annual Activity</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funding.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If</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approved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funded,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program/project/initiative/event will only receive funding for years the initiative is being held in Regina.</w:t>
      </w:r>
    </w:p>
    <w:p w14:paraId="4F95954F" w14:textId="77777777" w:rsidR="00ED2807" w:rsidRPr="00ED2807" w:rsidRDefault="00ED2807" w:rsidP="00ED2807">
      <w:pPr>
        <w:widowControl w:val="0"/>
        <w:tabs>
          <w:tab w:val="left" w:pos="901"/>
        </w:tabs>
        <w:kinsoku w:val="0"/>
        <w:overflowPunct w:val="0"/>
        <w:autoSpaceDE w:val="0"/>
        <w:autoSpaceDN w:val="0"/>
        <w:adjustRightInd w:val="0"/>
        <w:spacing w:before="120" w:after="0" w:line="365" w:lineRule="auto"/>
        <w:rPr>
          <w:rFonts w:ascii="Arial" w:eastAsia="Times New Roman" w:hAnsi="Arial" w:cs="Arial"/>
          <w:b/>
          <w:bCs/>
          <w:kern w:val="0"/>
          <w:sz w:val="22"/>
          <w:szCs w:val="22"/>
          <w14:ligatures w14:val="none"/>
        </w:rPr>
      </w:pPr>
      <w:r w:rsidRPr="00ED2807">
        <w:rPr>
          <w:rFonts w:ascii="Arial" w:eastAsia="Times New Roman" w:hAnsi="Arial" w:cs="Arial"/>
          <w:b/>
          <w:bCs/>
          <w:kern w:val="0"/>
          <w:sz w:val="22"/>
          <w:szCs w:val="22"/>
          <w14:ligatures w14:val="none"/>
        </w:rPr>
        <w:t>To</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apply for Annual Activity - Returning, organizations must also:</w:t>
      </w:r>
    </w:p>
    <w:p w14:paraId="388DEA6A" w14:textId="379C5A7D" w:rsidR="00ED2807" w:rsidRPr="00ED2807" w:rsidRDefault="00957E41" w:rsidP="00ED2807">
      <w:pPr>
        <w:widowControl w:val="0"/>
        <w:numPr>
          <w:ilvl w:val="2"/>
          <w:numId w:val="15"/>
        </w:numPr>
        <w:tabs>
          <w:tab w:val="left" w:pos="901"/>
        </w:tabs>
        <w:kinsoku w:val="0"/>
        <w:overflowPunct w:val="0"/>
        <w:autoSpaceDE w:val="0"/>
        <w:autoSpaceDN w:val="0"/>
        <w:adjustRightInd w:val="0"/>
        <w:spacing w:after="0" w:line="240" w:lineRule="auto"/>
        <w:ind w:left="360"/>
        <w:rPr>
          <w:rFonts w:ascii="Arial" w:eastAsia="Times New Roman" w:hAnsi="Arial" w:cs="Arial"/>
          <w:b/>
          <w:bCs/>
          <w:kern w:val="0"/>
          <w:sz w:val="22"/>
          <w:szCs w:val="22"/>
          <w14:ligatures w14:val="none"/>
        </w:rPr>
      </w:pPr>
      <w:r>
        <w:rPr>
          <w:rFonts w:ascii="Arial" w:eastAsia="Times New Roman" w:hAnsi="Arial" w:cs="Arial"/>
          <w:kern w:val="0"/>
          <w:sz w:val="22"/>
          <w:szCs w:val="22"/>
          <w14:ligatures w14:val="none"/>
        </w:rPr>
        <w:t>H</w:t>
      </w:r>
      <w:r w:rsidR="00ED2807" w:rsidRPr="00ED2807">
        <w:rPr>
          <w:rFonts w:ascii="Arial" w:eastAsia="Times New Roman" w:hAnsi="Arial" w:cs="Arial"/>
          <w:kern w:val="0"/>
          <w:sz w:val="22"/>
          <w:szCs w:val="22"/>
          <w14:ligatures w14:val="none"/>
        </w:rPr>
        <w:t>ave received Annual Activity grant funding for the past three (3) consecutive years for the same activity.</w:t>
      </w:r>
    </w:p>
    <w:p w14:paraId="3766C1DF"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7C2847EC"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Who</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is</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ineligible</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b/>
          <w:bCs/>
          <w:kern w:val="0"/>
          <w:sz w:val="22"/>
          <w:szCs w:val="22"/>
          <w14:ligatures w14:val="none"/>
        </w:rPr>
        <w:t>to</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spacing w:val="-2"/>
          <w:kern w:val="0"/>
          <w:sz w:val="22"/>
          <w:szCs w:val="22"/>
          <w14:ligatures w14:val="none"/>
        </w:rPr>
        <w:t>apply?</w:t>
      </w:r>
    </w:p>
    <w:p w14:paraId="305C269D"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following</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eligible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apply:</w:t>
      </w:r>
    </w:p>
    <w:p w14:paraId="5A4234DE" w14:textId="43221517"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12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P</w:t>
      </w:r>
      <w:r w:rsidR="00ED2807" w:rsidRPr="00ED2807">
        <w:rPr>
          <w:rFonts w:ascii="Arial" w:eastAsia="Times New Roman" w:hAnsi="Arial" w:cs="Arial"/>
          <w:kern w:val="0"/>
          <w:sz w:val="22"/>
          <w:szCs w:val="22"/>
          <w14:ligatures w14:val="none"/>
        </w:rPr>
        <w:t>ost</w:t>
      </w:r>
      <w:r w:rsidR="00ED2807" w:rsidRPr="00ED2807">
        <w:rPr>
          <w:rFonts w:ascii="Arial" w:eastAsia="Times New Roman" w:hAnsi="Arial" w:cs="Arial"/>
          <w:spacing w:val="-11"/>
          <w:kern w:val="0"/>
          <w:sz w:val="22"/>
          <w:szCs w:val="22"/>
          <w14:ligatures w14:val="none"/>
        </w:rPr>
        <w:t>-</w:t>
      </w:r>
      <w:r w:rsidR="00ED2807" w:rsidRPr="00ED2807">
        <w:rPr>
          <w:rFonts w:ascii="Arial" w:eastAsia="Times New Roman" w:hAnsi="Arial" w:cs="Arial"/>
          <w:kern w:val="0"/>
          <w:sz w:val="22"/>
          <w:szCs w:val="22"/>
          <w14:ligatures w14:val="none"/>
        </w:rPr>
        <w:t>secondary</w:t>
      </w:r>
      <w:r w:rsidR="00ED2807" w:rsidRPr="00ED2807">
        <w:rPr>
          <w:rFonts w:ascii="Arial" w:eastAsia="Times New Roman" w:hAnsi="Arial" w:cs="Arial"/>
          <w:spacing w:val="-10"/>
          <w:kern w:val="0"/>
          <w:sz w:val="22"/>
          <w:szCs w:val="22"/>
          <w14:ligatures w14:val="none"/>
        </w:rPr>
        <w:t xml:space="preserve"> </w:t>
      </w:r>
      <w:r w:rsidR="00ED2807" w:rsidRPr="00ED2807">
        <w:rPr>
          <w:rFonts w:ascii="Arial" w:eastAsia="Times New Roman" w:hAnsi="Arial" w:cs="Arial"/>
          <w:kern w:val="0"/>
          <w:sz w:val="22"/>
          <w:szCs w:val="22"/>
          <w14:ligatures w14:val="none"/>
        </w:rPr>
        <w:t>institutions,</w:t>
      </w:r>
      <w:r w:rsidR="00ED2807" w:rsidRPr="00ED2807">
        <w:rPr>
          <w:rFonts w:ascii="Arial" w:eastAsia="Times New Roman" w:hAnsi="Arial" w:cs="Arial"/>
          <w:spacing w:val="-9"/>
          <w:kern w:val="0"/>
          <w:sz w:val="22"/>
          <w:szCs w:val="22"/>
          <w14:ligatures w14:val="none"/>
        </w:rPr>
        <w:t xml:space="preserve"> </w:t>
      </w:r>
      <w:r w:rsidR="00ED2807" w:rsidRPr="00ED2807">
        <w:rPr>
          <w:rFonts w:ascii="Arial" w:eastAsia="Times New Roman" w:hAnsi="Arial" w:cs="Arial"/>
          <w:kern w:val="0"/>
          <w:sz w:val="22"/>
          <w:szCs w:val="22"/>
          <w14:ligatures w14:val="none"/>
        </w:rPr>
        <w:t>universities</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11"/>
          <w:kern w:val="0"/>
          <w:sz w:val="22"/>
          <w:szCs w:val="22"/>
          <w14:ligatures w14:val="none"/>
        </w:rPr>
        <w:t xml:space="preserve"> </w:t>
      </w:r>
      <w:r w:rsidR="00ED2807" w:rsidRPr="00ED2807">
        <w:rPr>
          <w:rFonts w:ascii="Arial" w:eastAsia="Times New Roman" w:hAnsi="Arial" w:cs="Arial"/>
          <w:kern w:val="0"/>
          <w:sz w:val="22"/>
          <w:szCs w:val="22"/>
          <w14:ligatures w14:val="none"/>
        </w:rPr>
        <w:t>private</w:t>
      </w:r>
      <w:r w:rsidR="00ED2807" w:rsidRPr="00ED2807">
        <w:rPr>
          <w:rFonts w:ascii="Arial" w:eastAsia="Times New Roman" w:hAnsi="Arial" w:cs="Arial"/>
          <w:spacing w:val="-11"/>
          <w:kern w:val="0"/>
          <w:sz w:val="22"/>
          <w:szCs w:val="22"/>
          <w14:ligatures w14:val="none"/>
        </w:rPr>
        <w:t xml:space="preserve"> </w:t>
      </w:r>
      <w:r w:rsidR="00ED2807" w:rsidRPr="00ED2807">
        <w:rPr>
          <w:rFonts w:ascii="Arial" w:eastAsia="Times New Roman" w:hAnsi="Arial" w:cs="Arial"/>
          <w:spacing w:val="-2"/>
          <w:kern w:val="0"/>
          <w:sz w:val="22"/>
          <w:szCs w:val="22"/>
          <w14:ligatures w14:val="none"/>
        </w:rPr>
        <w:t>schools</w:t>
      </w:r>
    </w:p>
    <w:p w14:paraId="38F30EB4" w14:textId="0D8FDA9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M</w:t>
      </w:r>
      <w:r w:rsidR="00ED2807" w:rsidRPr="00ED2807">
        <w:rPr>
          <w:rFonts w:ascii="Arial" w:eastAsia="Times New Roman" w:hAnsi="Arial" w:cs="Arial"/>
          <w:kern w:val="0"/>
          <w:sz w:val="22"/>
          <w:szCs w:val="22"/>
          <w14:ligatures w14:val="none"/>
        </w:rPr>
        <w:t>unicipal</w:t>
      </w:r>
      <w:r w:rsidR="00ED2807" w:rsidRPr="00ED2807">
        <w:rPr>
          <w:rFonts w:ascii="Arial" w:eastAsia="Times New Roman" w:hAnsi="Arial" w:cs="Arial"/>
          <w:spacing w:val="-10"/>
          <w:kern w:val="0"/>
          <w:sz w:val="22"/>
          <w:szCs w:val="22"/>
          <w14:ligatures w14:val="none"/>
        </w:rPr>
        <w:t xml:space="preserve"> </w:t>
      </w:r>
      <w:r w:rsidR="00ED2807" w:rsidRPr="00ED2807">
        <w:rPr>
          <w:rFonts w:ascii="Arial" w:eastAsia="Times New Roman" w:hAnsi="Arial" w:cs="Arial"/>
          <w:kern w:val="0"/>
          <w:sz w:val="22"/>
          <w:szCs w:val="22"/>
          <w14:ligatures w14:val="none"/>
        </w:rPr>
        <w:t>service</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providers</w:t>
      </w:r>
      <w:r w:rsidR="00ED2807" w:rsidRPr="00ED2807">
        <w:rPr>
          <w:rFonts w:ascii="Arial" w:eastAsia="Times New Roman" w:hAnsi="Arial" w:cs="Arial"/>
          <w:spacing w:val="-7"/>
          <w:kern w:val="0"/>
          <w:sz w:val="22"/>
          <w:szCs w:val="22"/>
          <w14:ligatures w14:val="none"/>
        </w:rPr>
        <w:t xml:space="preserve"> </w:t>
      </w:r>
      <w:r w:rsidR="00ED2807" w:rsidRPr="00ED2807">
        <w:rPr>
          <w:rFonts w:ascii="Arial" w:eastAsia="Times New Roman" w:hAnsi="Arial" w:cs="Arial"/>
          <w:kern w:val="0"/>
          <w:sz w:val="22"/>
          <w:szCs w:val="22"/>
          <w14:ligatures w14:val="none"/>
        </w:rPr>
        <w:t>such</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as</w:t>
      </w:r>
      <w:r w:rsidR="00ED2807" w:rsidRPr="00ED2807">
        <w:rPr>
          <w:rFonts w:ascii="Arial" w:eastAsia="Times New Roman" w:hAnsi="Arial" w:cs="Arial"/>
          <w:spacing w:val="-7"/>
          <w:kern w:val="0"/>
          <w:sz w:val="22"/>
          <w:szCs w:val="22"/>
          <w14:ligatures w14:val="none"/>
        </w:rPr>
        <w:t xml:space="preserve"> </w:t>
      </w:r>
      <w:r w:rsidR="00ED2807" w:rsidRPr="00ED2807">
        <w:rPr>
          <w:rFonts w:ascii="Arial" w:eastAsia="Times New Roman" w:hAnsi="Arial" w:cs="Arial"/>
          <w:kern w:val="0"/>
          <w:sz w:val="22"/>
          <w:szCs w:val="22"/>
          <w14:ligatures w14:val="none"/>
        </w:rPr>
        <w:t>fire,</w:t>
      </w:r>
      <w:r w:rsidR="00ED2807" w:rsidRPr="00ED2807">
        <w:rPr>
          <w:rFonts w:ascii="Arial" w:eastAsia="Times New Roman" w:hAnsi="Arial" w:cs="Arial"/>
          <w:spacing w:val="-7"/>
          <w:kern w:val="0"/>
          <w:sz w:val="22"/>
          <w:szCs w:val="22"/>
          <w14:ligatures w14:val="none"/>
        </w:rPr>
        <w:t xml:space="preserve"> </w:t>
      </w:r>
      <w:r w:rsidR="00ED2807" w:rsidRPr="00ED2807">
        <w:rPr>
          <w:rFonts w:ascii="Arial" w:eastAsia="Times New Roman" w:hAnsi="Arial" w:cs="Arial"/>
          <w:kern w:val="0"/>
          <w:sz w:val="22"/>
          <w:szCs w:val="22"/>
          <w14:ligatures w14:val="none"/>
        </w:rPr>
        <w:t>police</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9"/>
          <w:kern w:val="0"/>
          <w:sz w:val="22"/>
          <w:szCs w:val="22"/>
          <w14:ligatures w14:val="none"/>
        </w:rPr>
        <w:t xml:space="preserve"> </w:t>
      </w:r>
      <w:r w:rsidR="00ED2807" w:rsidRPr="00ED2807">
        <w:rPr>
          <w:rFonts w:ascii="Arial" w:eastAsia="Times New Roman" w:hAnsi="Arial" w:cs="Arial"/>
          <w:spacing w:val="-2"/>
          <w:kern w:val="0"/>
          <w:sz w:val="22"/>
          <w:szCs w:val="22"/>
          <w14:ligatures w14:val="none"/>
        </w:rPr>
        <w:t>libraries</w:t>
      </w:r>
    </w:p>
    <w:p w14:paraId="5F87D200" w14:textId="62C288E8" w:rsidR="00ED2807" w:rsidRPr="00ED2807" w:rsidRDefault="00ED2807" w:rsidP="00ED2807">
      <w:pPr>
        <w:widowControl w:val="0"/>
        <w:numPr>
          <w:ilvl w:val="2"/>
          <w:numId w:val="15"/>
        </w:numPr>
        <w:tabs>
          <w:tab w:val="left" w:pos="901"/>
        </w:tabs>
        <w:kinsoku w:val="0"/>
        <w:overflowPunct w:val="0"/>
        <w:autoSpaceDE w:val="0"/>
        <w:autoSpaceDN w:val="0"/>
        <w:adjustRightInd w:val="0"/>
        <w:spacing w:before="58" w:after="0" w:line="240" w:lineRule="auto"/>
        <w:ind w:left="360"/>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Saskatchewan</w:t>
      </w:r>
      <w:r w:rsidRPr="00ED2807">
        <w:rPr>
          <w:rFonts w:ascii="Arial" w:eastAsia="Times New Roman" w:hAnsi="Arial" w:cs="Arial"/>
          <w:spacing w:val="-13"/>
          <w:kern w:val="0"/>
          <w:sz w:val="22"/>
          <w:szCs w:val="22"/>
          <w14:ligatures w14:val="none"/>
        </w:rPr>
        <w:t xml:space="preserve"> </w:t>
      </w:r>
      <w:r w:rsidRPr="00ED2807">
        <w:rPr>
          <w:rFonts w:ascii="Arial" w:eastAsia="Times New Roman" w:hAnsi="Arial" w:cs="Arial"/>
          <w:kern w:val="0"/>
          <w:sz w:val="22"/>
          <w:szCs w:val="22"/>
          <w14:ligatures w14:val="none"/>
        </w:rPr>
        <w:t>Health</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Authority,</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hospitals,</w:t>
      </w:r>
      <w:r w:rsidRPr="00ED2807">
        <w:rPr>
          <w:rFonts w:ascii="Arial" w:eastAsia="Times New Roman" w:hAnsi="Arial" w:cs="Arial"/>
          <w:spacing w:val="-12"/>
          <w:kern w:val="0"/>
          <w:sz w:val="22"/>
          <w:szCs w:val="22"/>
          <w14:ligatures w14:val="none"/>
        </w:rPr>
        <w:t xml:space="preserve"> </w:t>
      </w:r>
      <w:r w:rsidRPr="00ED2807">
        <w:rPr>
          <w:rFonts w:ascii="Arial" w:eastAsia="Times New Roman" w:hAnsi="Arial" w:cs="Arial"/>
          <w:kern w:val="0"/>
          <w:sz w:val="22"/>
          <w:szCs w:val="22"/>
          <w14:ligatures w14:val="none"/>
        </w:rPr>
        <w:t>nursing</w:t>
      </w:r>
      <w:r w:rsidRPr="00ED2807">
        <w:rPr>
          <w:rFonts w:ascii="Arial" w:eastAsia="Times New Roman" w:hAnsi="Arial" w:cs="Arial"/>
          <w:spacing w:val="-11"/>
          <w:kern w:val="0"/>
          <w:sz w:val="22"/>
          <w:szCs w:val="22"/>
          <w14:ligatures w14:val="none"/>
        </w:rPr>
        <w:t xml:space="preserve"> </w:t>
      </w:r>
      <w:r w:rsidRPr="00ED2807">
        <w:rPr>
          <w:rFonts w:ascii="Arial" w:eastAsia="Times New Roman" w:hAnsi="Arial" w:cs="Arial"/>
          <w:spacing w:val="-2"/>
          <w:kern w:val="0"/>
          <w:sz w:val="22"/>
          <w:szCs w:val="22"/>
          <w14:ligatures w14:val="none"/>
        </w:rPr>
        <w:t>homes</w:t>
      </w:r>
    </w:p>
    <w:p w14:paraId="78903631" w14:textId="5C0B1E3F" w:rsidR="00ED2807" w:rsidRPr="00ED2807" w:rsidRDefault="00957E41" w:rsidP="00ED2807">
      <w:pPr>
        <w:widowControl w:val="0"/>
        <w:numPr>
          <w:ilvl w:val="2"/>
          <w:numId w:val="15"/>
        </w:numPr>
        <w:tabs>
          <w:tab w:val="left" w:pos="894"/>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lastRenderedPageBreak/>
        <w:t>C</w:t>
      </w:r>
      <w:r w:rsidR="00ED2807" w:rsidRPr="00ED2807">
        <w:rPr>
          <w:rFonts w:ascii="Arial" w:eastAsia="Times New Roman" w:hAnsi="Arial" w:cs="Arial"/>
          <w:kern w:val="0"/>
          <w:sz w:val="22"/>
          <w:szCs w:val="22"/>
          <w14:ligatures w14:val="none"/>
        </w:rPr>
        <w:t>haritable</w:t>
      </w:r>
      <w:r w:rsidR="00ED2807" w:rsidRPr="00ED2807">
        <w:rPr>
          <w:rFonts w:ascii="Arial" w:eastAsia="Times New Roman" w:hAnsi="Arial" w:cs="Arial"/>
          <w:spacing w:val="-12"/>
          <w:kern w:val="0"/>
          <w:sz w:val="22"/>
          <w:szCs w:val="22"/>
          <w14:ligatures w14:val="none"/>
        </w:rPr>
        <w:t xml:space="preserve"> </w:t>
      </w:r>
      <w:r w:rsidR="00ED2807" w:rsidRPr="00ED2807">
        <w:rPr>
          <w:rFonts w:ascii="Arial" w:eastAsia="Times New Roman" w:hAnsi="Arial" w:cs="Arial"/>
          <w:spacing w:val="-2"/>
          <w:kern w:val="0"/>
          <w:sz w:val="22"/>
          <w:szCs w:val="22"/>
          <w14:ligatures w14:val="none"/>
        </w:rPr>
        <w:t>foundations</w:t>
      </w:r>
    </w:p>
    <w:p w14:paraId="4F7C0118" w14:textId="6BF2227D" w:rsidR="00ED2807" w:rsidRPr="00ED2807" w:rsidRDefault="00957E41" w:rsidP="00ED2807">
      <w:pPr>
        <w:widowControl w:val="0"/>
        <w:numPr>
          <w:ilvl w:val="2"/>
          <w:numId w:val="15"/>
        </w:numPr>
        <w:tabs>
          <w:tab w:val="left" w:pos="894"/>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O</w:t>
      </w:r>
      <w:r w:rsidR="00ED2807" w:rsidRPr="00ED2807">
        <w:rPr>
          <w:rFonts w:ascii="Arial" w:eastAsia="Times New Roman" w:hAnsi="Arial" w:cs="Arial"/>
          <w:kern w:val="0"/>
          <w:sz w:val="22"/>
          <w:szCs w:val="22"/>
          <w14:ligatures w14:val="none"/>
        </w:rPr>
        <w:t>rganizations</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that have received previous Annual Activity/New Initiative funding will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not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eligible to apply for</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additional funding</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until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Follow-Up</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Funding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Report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has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been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submitted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spacing w:val="-12"/>
          <w:kern w:val="0"/>
          <w14:ligatures w14:val="none"/>
        </w:rPr>
        <w:br/>
      </w:r>
    </w:p>
    <w:p w14:paraId="6342C2F8"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What</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kern w:val="0"/>
          <w:sz w:val="22"/>
          <w:szCs w:val="22"/>
          <w14:ligatures w14:val="none"/>
        </w:rPr>
        <w:t>Qualifies</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for</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spacing w:val="-2"/>
          <w:kern w:val="0"/>
          <w:sz w:val="22"/>
          <w:szCs w:val="22"/>
          <w14:ligatures w14:val="none"/>
        </w:rPr>
        <w:t>Funding?</w:t>
      </w:r>
    </w:p>
    <w:p w14:paraId="133E885A" w14:textId="77777777" w:rsidR="00ED2807" w:rsidRPr="00ED2807" w:rsidRDefault="00ED2807" w:rsidP="00ED2807">
      <w:pPr>
        <w:widowControl w:val="0"/>
        <w:kinsoku w:val="0"/>
        <w:overflowPunct w:val="0"/>
        <w:autoSpaceDE w:val="0"/>
        <w:autoSpaceDN w:val="0"/>
        <w:adjustRightInd w:val="0"/>
        <w:spacing w:before="80" w:after="0" w:line="240" w:lineRule="auto"/>
        <w:ind w:right="433"/>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 following types of proposals</w:t>
      </w:r>
      <w:r w:rsidRPr="00ED2807">
        <w:rPr>
          <w:rFonts w:ascii="Arial" w:eastAsia="Times New Roman" w:hAnsi="Arial" w:cs="Arial"/>
          <w:b/>
          <w:bCs/>
          <w:kern w:val="0"/>
          <w:sz w:val="22"/>
          <w:szCs w:val="22"/>
          <w14:ligatures w14:val="none"/>
        </w:rPr>
        <w:t xml:space="preserve"> </w:t>
      </w:r>
      <w:r w:rsidRPr="00ED2807">
        <w:rPr>
          <w:rFonts w:ascii="Arial" w:eastAsia="Times New Roman" w:hAnsi="Arial" w:cs="Arial"/>
          <w:kern w:val="0"/>
          <w:sz w:val="22"/>
          <w:szCs w:val="22"/>
          <w14:ligatures w14:val="none"/>
        </w:rPr>
        <w:t>are eligible for funding:</w:t>
      </w:r>
    </w:p>
    <w:p w14:paraId="61019985"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156B5F55"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New</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spacing w:val="-2"/>
          <w:kern w:val="0"/>
          <w:sz w:val="22"/>
          <w:szCs w:val="22"/>
          <w14:ligatures w14:val="none"/>
        </w:rPr>
        <w:t>Initiative Program:</w:t>
      </w:r>
    </w:p>
    <w:p w14:paraId="5334F574" w14:textId="3F09E7E8" w:rsidR="00ED2807" w:rsidRPr="00ED2807" w:rsidRDefault="00ED2807" w:rsidP="00ED2807">
      <w:pPr>
        <w:widowControl w:val="0"/>
        <w:kinsoku w:val="0"/>
        <w:overflowPunct w:val="0"/>
        <w:autoSpaceDE w:val="0"/>
        <w:autoSpaceDN w:val="0"/>
        <w:adjustRightInd w:val="0"/>
        <w:spacing w:before="3"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Programs/Projects/Services:</w:t>
      </w:r>
      <w:r w:rsidRPr="00ED2807">
        <w:rPr>
          <w:rFonts w:ascii="Arial" w:eastAsia="Times New Roman" w:hAnsi="Arial" w:cs="Arial"/>
          <w:spacing w:val="-8"/>
          <w:kern w:val="0"/>
          <w14:ligatures w14:val="none"/>
        </w:rPr>
        <w:t xml:space="preserve"> </w:t>
      </w:r>
      <w:r w:rsidRPr="00ED2807">
        <w:rPr>
          <w:rFonts w:ascii="Arial" w:eastAsia="Times New Roman" w:hAnsi="Arial" w:cs="Arial"/>
          <w:kern w:val="0"/>
          <w:sz w:val="22"/>
          <w:szCs w:val="22"/>
          <w14:ligatures w14:val="none"/>
        </w:rPr>
        <w:t>Specific,</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time-bound</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programs</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services delivered to Regina citizens that are accessible to the public.</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Organizational</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Development</w:t>
      </w:r>
      <w:r w:rsidRPr="00ED2807">
        <w:rPr>
          <w:rFonts w:ascii="Arial" w:eastAsia="Times New Roman" w:hAnsi="Arial" w:cs="Arial"/>
          <w:b/>
          <w:bCs/>
          <w:kern w:val="0"/>
          <w:sz w:val="20"/>
          <w:szCs w:val="20"/>
          <w14:ligatures w14:val="none"/>
        </w:rPr>
        <w:t>:</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support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capacity-building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planning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activities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 improve the long-term sustainability of community-based organizations (e.g., staff or Board training, strategic planning). City of Regina Community Partners are ineligible to apply for organizational development initiatives.</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Capital</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b/>
          <w:bCs/>
          <w:kern w:val="0"/>
          <w:sz w:val="22"/>
          <w:szCs w:val="22"/>
          <w14:ligatures w14:val="none"/>
        </w:rPr>
        <w:t>Initiatives</w:t>
      </w:r>
      <w:r w:rsidRPr="00ED2807">
        <w:rPr>
          <w:rFonts w:ascii="Arial" w:eastAsia="Times New Roman" w:hAnsi="Arial" w:cs="Arial"/>
          <w:b/>
          <w:bCs/>
          <w:kern w:val="0"/>
          <w:sz w:val="20"/>
          <w:szCs w:val="20"/>
          <w14:ligatures w14:val="none"/>
        </w:rPr>
        <w: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Capital development projects,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including</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new</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construction,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renovation and/or expansion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facility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equipment.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initiatives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a </w:t>
      </w:r>
      <w:r w:rsidRPr="00957E41">
        <w:rPr>
          <w:rFonts w:ascii="Arial" w:eastAsia="Times New Roman" w:hAnsi="Arial" w:cs="Arial"/>
          <w:kern w:val="0"/>
          <w:sz w:val="22"/>
          <w:szCs w:val="22"/>
          <w14:ligatures w14:val="none"/>
        </w:rPr>
        <w:t>matching</w:t>
      </w:r>
      <w:r w:rsidRPr="00957E41">
        <w:rPr>
          <w:rFonts w:ascii="Arial" w:eastAsia="Times New Roman" w:hAnsi="Arial" w:cs="Arial"/>
          <w:spacing w:val="-3"/>
          <w:kern w:val="0"/>
          <w:sz w:val="22"/>
          <w:szCs w:val="22"/>
          <w14:ligatures w14:val="none"/>
        </w:rPr>
        <w:t xml:space="preserve"> </w:t>
      </w:r>
      <w:r w:rsidRPr="00957E41">
        <w:rPr>
          <w:rFonts w:ascii="Arial" w:eastAsia="Times New Roman" w:hAnsi="Arial" w:cs="Arial"/>
          <w:kern w:val="0"/>
          <w:sz w:val="22"/>
          <w:szCs w:val="22"/>
          <w14:ligatures w14:val="none"/>
        </w:rPr>
        <w:t>grant</w:t>
      </w:r>
      <w:r w:rsidRPr="00ED2807">
        <w:rPr>
          <w:rFonts w:ascii="Arial" w:eastAsia="Times New Roman" w:hAnsi="Arial" w:cs="Arial"/>
          <w:b/>
          <w:bCs/>
          <w:spacing w:val="-1"/>
          <w:kern w:val="0"/>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up</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 maximum of 50 per cent of the initiative cost, or a maximum of $30,000.</w:t>
      </w:r>
      <w:r w:rsidRPr="00ED2807">
        <w:rPr>
          <w:rFonts w:ascii="Arial" w:eastAsia="Times New Roman" w:hAnsi="Arial" w:cs="Arial"/>
          <w:kern w:val="0"/>
          <w:sz w:val="22"/>
          <w:szCs w:val="22"/>
          <w14:ligatures w14:val="none"/>
        </w:rPr>
        <w:br/>
      </w:r>
    </w:p>
    <w:p w14:paraId="31B9381C"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Annual</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spacing w:val="-2"/>
          <w:kern w:val="0"/>
          <w:sz w:val="22"/>
          <w:szCs w:val="22"/>
          <w14:ligatures w14:val="none"/>
        </w:rPr>
        <w:t>Activity Program:</w:t>
      </w:r>
    </w:p>
    <w:p w14:paraId="29AA6343" w14:textId="77777777" w:rsidR="00ED2807" w:rsidRPr="00ED2807" w:rsidRDefault="00ED2807" w:rsidP="00ED2807">
      <w:pPr>
        <w:widowControl w:val="0"/>
        <w:tabs>
          <w:tab w:val="left" w:pos="901"/>
        </w:tabs>
        <w:kinsoku w:val="0"/>
        <w:overflowPunct w:val="0"/>
        <w:autoSpaceDE w:val="0"/>
        <w:autoSpaceDN w:val="0"/>
        <w:adjustRightInd w:val="0"/>
        <w:spacing w:before="60" w:after="0" w:line="238" w:lineRule="auto"/>
        <w:ind w:right="706"/>
        <w:rPr>
          <w:rFonts w:ascii="Arial" w:eastAsia="Times New Roman" w:hAnsi="Arial" w:cs="Arial"/>
          <w:noProof/>
          <w:kern w:val="0"/>
          <w:sz w:val="22"/>
          <w:szCs w:val="22"/>
          <w14:ligatures w14:val="none"/>
        </w:rPr>
      </w:pPr>
      <w:r w:rsidRPr="00ED2807">
        <w:rPr>
          <w:rFonts w:ascii="Arial" w:eastAsia="Times New Roman" w:hAnsi="Arial" w:cs="Arial"/>
          <w:noProof/>
          <w:kern w:val="0"/>
          <w:sz w:val="22"/>
          <w:szCs w:val="22"/>
          <w14:ligatures w14:val="none"/>
        </w:rPr>
        <w:t>Events: Festivals or events which the organization aims to present on an annual basis. As per eligibility, this does not include festivals or events in their first year of operation.</w:t>
      </w:r>
    </w:p>
    <w:p w14:paraId="08AEDA0F" w14:textId="77777777" w:rsidR="00ED2807" w:rsidRPr="00ED2807" w:rsidRDefault="00ED2807" w:rsidP="00ED2807">
      <w:pPr>
        <w:widowControl w:val="0"/>
        <w:tabs>
          <w:tab w:val="left" w:pos="901"/>
        </w:tabs>
        <w:kinsoku w:val="0"/>
        <w:overflowPunct w:val="0"/>
        <w:autoSpaceDE w:val="0"/>
        <w:autoSpaceDN w:val="0"/>
        <w:adjustRightInd w:val="0"/>
        <w:spacing w:before="60" w:after="0" w:line="238" w:lineRule="auto"/>
        <w:ind w:right="706"/>
        <w:rPr>
          <w:rFonts w:ascii="Arial" w:eastAsia="Times New Roman" w:hAnsi="Arial" w:cs="Arial"/>
          <w:kern w:val="0"/>
          <w:sz w:val="22"/>
          <w:szCs w:val="22"/>
          <w14:ligatures w14:val="none"/>
        </w:rPr>
      </w:pPr>
      <w:r w:rsidRPr="00ED2807">
        <w:rPr>
          <w:rFonts w:ascii="Arial" w:eastAsia="Times New Roman" w:hAnsi="Arial" w:cs="Arial"/>
          <w:noProof/>
          <w:kern w:val="0"/>
          <w:sz w:val="22"/>
          <w:szCs w:val="22"/>
          <w14:ligatures w14:val="none"/>
        </w:rPr>
        <w:t>Programs/Services: Specific, reoccurring, time-bound activities programs/programming and services delivered to Regina citizens that are accessible to the public.</w:t>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br/>
        <w:t>The following types of proposals are ineligible:</w:t>
      </w:r>
    </w:p>
    <w:p w14:paraId="36F02753" w14:textId="5863DAF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3" w:after="0" w:line="240" w:lineRule="auto"/>
        <w:ind w:left="360" w:right="576"/>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E</w:t>
      </w:r>
      <w:r w:rsidR="00ED2807" w:rsidRPr="00ED2807">
        <w:rPr>
          <w:rFonts w:ascii="Arial" w:eastAsia="Times New Roman" w:hAnsi="Arial" w:cs="Arial"/>
          <w:kern w:val="0"/>
          <w:sz w:val="22"/>
          <w:szCs w:val="22"/>
          <w14:ligatures w14:val="none"/>
        </w:rPr>
        <w:t>vents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initiatives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that</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qualify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funding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under</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other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Regina grant programs (e.g. Special Event or Hosting Grant) or are already funded through another stream</w:t>
      </w:r>
      <w:r>
        <w:rPr>
          <w:rFonts w:ascii="Arial" w:eastAsia="Times New Roman" w:hAnsi="Arial" w:cs="Arial"/>
          <w:kern w:val="0"/>
          <w:sz w:val="22"/>
          <w:szCs w:val="22"/>
          <w14:ligatures w14:val="none"/>
        </w:rPr>
        <w:t>.</w:t>
      </w:r>
      <w:r w:rsidR="00ED2807" w:rsidRPr="00ED2807">
        <w:rPr>
          <w:rFonts w:ascii="Arial" w:eastAsia="Times New Roman" w:hAnsi="Arial" w:cs="Arial"/>
          <w:kern w:val="0"/>
          <w:sz w:val="22"/>
          <w:szCs w:val="22"/>
          <w14:ligatures w14:val="none"/>
        </w:rPr>
        <w:t xml:space="preserve"> </w:t>
      </w:r>
    </w:p>
    <w:p w14:paraId="362165A2" w14:textId="4EB8A0D0"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ight="57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w:t>
      </w:r>
      <w:r w:rsidR="00ED2807" w:rsidRPr="00ED2807">
        <w:rPr>
          <w:rFonts w:ascii="Arial" w:eastAsia="Times New Roman" w:hAnsi="Arial" w:cs="Arial"/>
          <w:kern w:val="0"/>
          <w:sz w:val="22"/>
          <w:szCs w:val="22"/>
          <w14:ligatures w14:val="none"/>
        </w:rPr>
        <w:t>rograms or initiatives that have previously received approval for 2026 municipal funding from another City of Regina department</w:t>
      </w:r>
      <w:r>
        <w:rPr>
          <w:rFonts w:ascii="Arial" w:eastAsia="Times New Roman" w:hAnsi="Arial" w:cs="Arial"/>
          <w:kern w:val="0"/>
          <w:sz w:val="22"/>
          <w:szCs w:val="22"/>
          <w14:ligatures w14:val="none"/>
        </w:rPr>
        <w:t>.</w:t>
      </w:r>
    </w:p>
    <w:p w14:paraId="3A44C075" w14:textId="103AF11F"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ight="57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nitiatives whose primary purpose is fundraising</w:t>
      </w:r>
      <w:r>
        <w:rPr>
          <w:rFonts w:ascii="Arial" w:eastAsia="Times New Roman" w:hAnsi="Arial" w:cs="Arial"/>
          <w:kern w:val="0"/>
          <w:sz w:val="22"/>
          <w:szCs w:val="22"/>
          <w14:ligatures w14:val="none"/>
        </w:rPr>
        <w:t>.</w:t>
      </w:r>
    </w:p>
    <w:p w14:paraId="7A9822B7" w14:textId="24C3D0D3"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ight="57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w:t>
      </w:r>
      <w:r w:rsidR="00ED2807" w:rsidRPr="00ED2807">
        <w:rPr>
          <w:rFonts w:ascii="Arial" w:eastAsia="Times New Roman" w:hAnsi="Arial" w:cs="Arial"/>
          <w:kern w:val="0"/>
          <w:sz w:val="22"/>
          <w:szCs w:val="22"/>
          <w14:ligatures w14:val="none"/>
        </w:rPr>
        <w:t>onferences and symposiums.</w:t>
      </w:r>
    </w:p>
    <w:p w14:paraId="3978BAFF" w14:textId="77777777" w:rsidR="00ED2807" w:rsidRPr="00ED2807" w:rsidRDefault="00ED2807" w:rsidP="00ED2807">
      <w:pPr>
        <w:widowControl w:val="0"/>
        <w:tabs>
          <w:tab w:val="left" w:pos="901"/>
        </w:tabs>
        <w:kinsoku w:val="0"/>
        <w:overflowPunct w:val="0"/>
        <w:autoSpaceDE w:val="0"/>
        <w:autoSpaceDN w:val="0"/>
        <w:adjustRightInd w:val="0"/>
        <w:spacing w:after="0" w:line="237" w:lineRule="auto"/>
        <w:ind w:left="540" w:right="704"/>
        <w:rPr>
          <w:rFonts w:ascii="Arial" w:eastAsia="Times New Roman" w:hAnsi="Arial" w:cs="Arial"/>
          <w:kern w:val="0"/>
          <w:sz w:val="22"/>
          <w:szCs w:val="22"/>
          <w14:ligatures w14:val="none"/>
        </w:rPr>
      </w:pPr>
    </w:p>
    <w:p w14:paraId="67AA8D7E"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Expense Eligibility</w:t>
      </w:r>
    </w:p>
    <w:p w14:paraId="15031835"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br/>
        <w:t>Eligible</w:t>
      </w:r>
      <w:r w:rsidRPr="00ED2807">
        <w:rPr>
          <w:rFonts w:ascii="Arial" w:eastAsia="Times New Roman" w:hAnsi="Arial" w:cs="Arial"/>
          <w:b/>
          <w:bCs/>
          <w:spacing w:val="-12"/>
          <w:kern w:val="0"/>
          <w:sz w:val="22"/>
          <w:szCs w:val="22"/>
          <w14:ligatures w14:val="none"/>
        </w:rPr>
        <w:t xml:space="preserve"> </w:t>
      </w:r>
      <w:r w:rsidRPr="00ED2807">
        <w:rPr>
          <w:rFonts w:ascii="Arial" w:eastAsia="Times New Roman" w:hAnsi="Arial" w:cs="Arial"/>
          <w:b/>
          <w:bCs/>
          <w:spacing w:val="-2"/>
          <w:kern w:val="0"/>
          <w:sz w:val="22"/>
          <w:szCs w:val="22"/>
          <w14:ligatures w14:val="none"/>
        </w:rPr>
        <w:t>Expenses:</w:t>
      </w:r>
    </w:p>
    <w:p w14:paraId="32C45F47" w14:textId="77777777" w:rsidR="00ED2807" w:rsidRPr="00ED2807" w:rsidRDefault="00ED2807" w:rsidP="00ED2807">
      <w:pPr>
        <w:widowControl w:val="0"/>
        <w:tabs>
          <w:tab w:val="left" w:pos="901"/>
        </w:tabs>
        <w:kinsoku w:val="0"/>
        <w:overflowPunct w:val="0"/>
        <w:autoSpaceDE w:val="0"/>
        <w:autoSpaceDN w:val="0"/>
        <w:adjustRightInd w:val="0"/>
        <w:spacing w:before="62" w:after="0" w:line="240" w:lineRule="auto"/>
        <w:ind w:right="961"/>
        <w:rPr>
          <w:rFonts w:ascii="Arial" w:eastAsia="Times New Roman" w:hAnsi="Arial" w:cs="Arial"/>
          <w:noProof/>
          <w:kern w:val="0"/>
          <w:sz w:val="22"/>
          <w:szCs w:val="22"/>
          <w14:ligatures w14:val="none"/>
        </w:rPr>
      </w:pPr>
      <w:r w:rsidRPr="00ED2807">
        <w:rPr>
          <w:rFonts w:ascii="Arial" w:eastAsia="Times New Roman" w:hAnsi="Arial" w:cs="Arial"/>
          <w:noProof/>
          <w:kern w:val="0"/>
          <w:sz w:val="22"/>
          <w:szCs w:val="22"/>
          <w14:ligatures w14:val="none"/>
        </w:rPr>
        <w:t>For all projects, either New Initiatives or Annual Activities, eligible expenses include:</w:t>
      </w:r>
    </w:p>
    <w:p w14:paraId="3287FF36" w14:textId="74C34C5B" w:rsidR="00ED2807" w:rsidRPr="00ED2807" w:rsidRDefault="00ED2807" w:rsidP="00ED2807">
      <w:pPr>
        <w:widowControl w:val="0"/>
        <w:tabs>
          <w:tab w:val="left" w:pos="901"/>
        </w:tabs>
        <w:kinsoku w:val="0"/>
        <w:overflowPunct w:val="0"/>
        <w:autoSpaceDE w:val="0"/>
        <w:autoSpaceDN w:val="0"/>
        <w:adjustRightInd w:val="0"/>
        <w:spacing w:before="62" w:after="0" w:line="240" w:lineRule="auto"/>
        <w:ind w:right="961"/>
        <w:rPr>
          <w:rFonts w:ascii="Arial" w:eastAsia="Times New Roman" w:hAnsi="Arial" w:cs="Arial"/>
          <w:noProof/>
          <w:kern w:val="0"/>
          <w:sz w:val="22"/>
          <w:szCs w:val="22"/>
          <w14:ligatures w14:val="none"/>
        </w:rPr>
      </w:pPr>
      <w:r w:rsidRPr="00ED2807">
        <w:rPr>
          <w:rFonts w:ascii="Arial" w:eastAsia="Times New Roman" w:hAnsi="Arial" w:cs="Arial"/>
          <w:noProof/>
          <w:kern w:val="0"/>
          <w:sz w:val="22"/>
          <w:szCs w:val="22"/>
          <w14:ligatures w14:val="none"/>
        </w:rPr>
        <w:t>a) costs directly related to the implementation, delivery and evaluation of services, such as rent, location or venue rentals and utilities, program/event staffing, materials and program equipment, honorariums and fees and participant transportation.</w:t>
      </w:r>
    </w:p>
    <w:p w14:paraId="26567AFC" w14:textId="77777777" w:rsidR="00ED2807" w:rsidRPr="00ED2807" w:rsidRDefault="00ED2807" w:rsidP="00ED2807">
      <w:pPr>
        <w:widowControl w:val="0"/>
        <w:tabs>
          <w:tab w:val="left" w:pos="901"/>
        </w:tabs>
        <w:kinsoku w:val="0"/>
        <w:overflowPunct w:val="0"/>
        <w:autoSpaceDE w:val="0"/>
        <w:autoSpaceDN w:val="0"/>
        <w:adjustRightInd w:val="0"/>
        <w:spacing w:before="62" w:after="0" w:line="240" w:lineRule="auto"/>
        <w:ind w:right="961"/>
        <w:rPr>
          <w:rFonts w:ascii="Arial" w:eastAsia="Times New Roman" w:hAnsi="Arial" w:cs="Arial"/>
          <w:kern w:val="0"/>
          <w:sz w:val="22"/>
          <w:szCs w:val="22"/>
          <w14:ligatures w14:val="none"/>
        </w:rPr>
      </w:pPr>
      <w:r w:rsidRPr="00ED2807">
        <w:rPr>
          <w:rFonts w:ascii="Arial" w:eastAsia="Times New Roman" w:hAnsi="Arial" w:cs="Arial"/>
          <w:noProof/>
          <w:kern w:val="0"/>
          <w:sz w:val="22"/>
          <w:szCs w:val="22"/>
          <w14:ligatures w14:val="none"/>
        </w:rPr>
        <w:t>b) travel costs for organizational development outside of Regina (within North America) are permitted under the following considerations: 1) Groups must demonstrate the need for a capacity building opportunity and the impact it will have; 2) Organizations must demonstrate that the opportunities are not available in Regina; 3) Organizations will be encouraged to apply for the opportunities closest to Regina.</w:t>
      </w:r>
    </w:p>
    <w:p w14:paraId="12E8AA49" w14:textId="77777777" w:rsidR="00957E41" w:rsidRDefault="00ED2807" w:rsidP="00ED2807">
      <w:pPr>
        <w:widowControl w:val="0"/>
        <w:kinsoku w:val="0"/>
        <w:overflowPunct w:val="0"/>
        <w:autoSpaceDE w:val="0"/>
        <w:autoSpaceDN w:val="0"/>
        <w:adjustRightInd w:val="0"/>
        <w:spacing w:after="0" w:line="240" w:lineRule="auto"/>
        <w:rPr>
          <w:rFonts w:ascii="Arial" w:eastAsia="Times New Roman" w:hAnsi="Arial" w:cs="Arial"/>
          <w:b/>
          <w:bCs/>
          <w:kern w:val="0"/>
          <w:sz w:val="22"/>
          <w:szCs w:val="22"/>
          <w14:ligatures w14:val="none"/>
        </w:rPr>
      </w:pPr>
      <w:r w:rsidRPr="00ED2807">
        <w:rPr>
          <w:rFonts w:ascii="Arial" w:eastAsia="Times New Roman" w:hAnsi="Arial" w:cs="Arial"/>
          <w:kern w:val="0"/>
          <w:sz w:val="22"/>
          <w:szCs w:val="22"/>
          <w14:ligatures w14:val="none"/>
        </w:rPr>
        <w:br/>
      </w:r>
    </w:p>
    <w:p w14:paraId="30EE04F2" w14:textId="4040D999"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lastRenderedPageBreak/>
        <w:t>Ineligible</w:t>
      </w:r>
      <w:r w:rsidRPr="00ED2807">
        <w:rPr>
          <w:rFonts w:ascii="Arial" w:eastAsia="Times New Roman" w:hAnsi="Arial" w:cs="Arial"/>
          <w:b/>
          <w:bCs/>
          <w:spacing w:val="-13"/>
          <w:kern w:val="0"/>
          <w:sz w:val="22"/>
          <w:szCs w:val="22"/>
          <w14:ligatures w14:val="none"/>
        </w:rPr>
        <w:t xml:space="preserve"> </w:t>
      </w:r>
      <w:r w:rsidRPr="00ED2807">
        <w:rPr>
          <w:rFonts w:ascii="Arial" w:eastAsia="Times New Roman" w:hAnsi="Arial" w:cs="Arial"/>
          <w:b/>
          <w:bCs/>
          <w:spacing w:val="-2"/>
          <w:kern w:val="0"/>
          <w:sz w:val="22"/>
          <w:szCs w:val="22"/>
          <w14:ligatures w14:val="none"/>
        </w:rPr>
        <w:t>Expenses:</w:t>
      </w:r>
    </w:p>
    <w:p w14:paraId="36408BC2" w14:textId="5E920260"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D</w:t>
      </w:r>
      <w:r w:rsidR="00ED2807" w:rsidRPr="00ED2807">
        <w:rPr>
          <w:rFonts w:ascii="Arial" w:eastAsia="Times New Roman" w:hAnsi="Arial" w:cs="Arial"/>
          <w:kern w:val="0"/>
          <w:sz w:val="22"/>
          <w:szCs w:val="22"/>
          <w14:ligatures w14:val="none"/>
        </w:rPr>
        <w:t>eficits, financing costs or debt repayment</w:t>
      </w:r>
    </w:p>
    <w:p w14:paraId="653E7521" w14:textId="22720F5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O</w:t>
      </w:r>
      <w:r w:rsidR="00ED2807" w:rsidRPr="00ED2807">
        <w:rPr>
          <w:rFonts w:ascii="Arial" w:eastAsia="Times New Roman" w:hAnsi="Arial" w:cs="Arial"/>
          <w:kern w:val="0"/>
          <w:sz w:val="22"/>
          <w:szCs w:val="22"/>
          <w14:ligatures w14:val="none"/>
        </w:rPr>
        <w:t>ngoing maintenance and operating costs</w:t>
      </w:r>
    </w:p>
    <w:p w14:paraId="28206328" w14:textId="0CC4519C"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A</w:t>
      </w:r>
      <w:r w:rsidR="00ED2807" w:rsidRPr="00ED2807">
        <w:rPr>
          <w:rFonts w:ascii="Arial" w:eastAsia="Times New Roman" w:hAnsi="Arial" w:cs="Arial"/>
          <w:kern w:val="0"/>
          <w:sz w:val="22"/>
          <w:szCs w:val="22"/>
          <w14:ligatures w14:val="none"/>
        </w:rPr>
        <w:t>ctivities, transportation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and/or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travel</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outside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Regina</w:t>
      </w:r>
      <w:r w:rsidR="00ED2807" w:rsidRPr="00ED2807">
        <w:rPr>
          <w:rFonts w:ascii="Arial" w:eastAsia="Times New Roman" w:hAnsi="Arial" w:cs="Arial"/>
          <w:spacing w:val="-4"/>
          <w:kern w:val="0"/>
          <w:sz w:val="22"/>
          <w:szCs w:val="22"/>
          <w14:ligatures w14:val="none"/>
        </w:rPr>
        <w:t xml:space="preserve"> </w:t>
      </w:r>
      <w:proofErr w:type="gramStart"/>
      <w:r w:rsidR="00ED2807" w:rsidRPr="00ED2807">
        <w:rPr>
          <w:rFonts w:ascii="Arial" w:eastAsia="Times New Roman" w:hAnsi="Arial" w:cs="Arial"/>
          <w:kern w:val="0"/>
          <w:sz w:val="22"/>
          <w:szCs w:val="22"/>
          <w14:ligatures w14:val="none"/>
        </w:rPr>
        <w:t>is</w:t>
      </w:r>
      <w:proofErr w:type="gramEnd"/>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ineligible. Special</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exceptions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could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be made to include activities that are not available within Regina and where the primary benefactors are Regina residents</w:t>
      </w:r>
    </w:p>
    <w:p w14:paraId="7D88CC25" w14:textId="627B7395"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kern w:val="0"/>
          <w:sz w:val="22"/>
          <w:szCs w:val="22"/>
          <w14:ligatures w14:val="none"/>
        </w:rPr>
        <w:t>E</w:t>
      </w:r>
      <w:r w:rsidR="00ED2807" w:rsidRPr="00ED2807">
        <w:rPr>
          <w:rFonts w:ascii="Arial" w:eastAsia="Times New Roman" w:hAnsi="Arial" w:cs="Arial"/>
          <w:kern w:val="0"/>
          <w:sz w:val="22"/>
          <w:szCs w:val="22"/>
          <w14:ligatures w14:val="none"/>
        </w:rPr>
        <w:t>xpenses incurred</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before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funding</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is</w:t>
      </w:r>
      <w:r w:rsidR="00ED2807" w:rsidRPr="00ED2807">
        <w:rPr>
          <w:rFonts w:ascii="Arial" w:eastAsia="Times New Roman" w:hAnsi="Arial" w:cs="Arial"/>
          <w:spacing w:val="-7"/>
          <w:kern w:val="0"/>
          <w:sz w:val="22"/>
          <w:szCs w:val="22"/>
          <w14:ligatures w14:val="none"/>
        </w:rPr>
        <w:t xml:space="preserve"> </w:t>
      </w:r>
      <w:r w:rsidR="00ED2807" w:rsidRPr="00ED2807">
        <w:rPr>
          <w:rFonts w:ascii="Arial" w:eastAsia="Times New Roman" w:hAnsi="Arial" w:cs="Arial"/>
          <w:spacing w:val="-2"/>
          <w:kern w:val="0"/>
          <w:sz w:val="22"/>
          <w:szCs w:val="22"/>
          <w14:ligatures w14:val="none"/>
        </w:rPr>
        <w:t>awarded</w:t>
      </w:r>
    </w:p>
    <w:p w14:paraId="040CA6C0" w14:textId="350E17E3"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F</w:t>
      </w:r>
      <w:r w:rsidR="00ED2807" w:rsidRPr="00ED2807">
        <w:rPr>
          <w:rFonts w:ascii="Arial" w:eastAsia="Times New Roman" w:hAnsi="Arial" w:cs="Arial"/>
          <w:spacing w:val="-2"/>
          <w:kern w:val="0"/>
          <w:sz w:val="22"/>
          <w:szCs w:val="22"/>
          <w14:ligatures w14:val="none"/>
        </w:rPr>
        <w:t>undraising initiatives</w:t>
      </w:r>
    </w:p>
    <w:p w14:paraId="7465B83D" w14:textId="78B7237F"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A</w:t>
      </w:r>
      <w:r w:rsidR="00ED2807" w:rsidRPr="00ED2807">
        <w:rPr>
          <w:rFonts w:ascii="Arial" w:eastAsia="Times New Roman" w:hAnsi="Arial" w:cs="Arial"/>
          <w:spacing w:val="-2"/>
          <w:kern w:val="0"/>
          <w:sz w:val="22"/>
          <w:szCs w:val="22"/>
          <w14:ligatures w14:val="none"/>
        </w:rPr>
        <w:t>dministrative equipment</w:t>
      </w:r>
    </w:p>
    <w:p w14:paraId="7D59E79B" w14:textId="24D9BCA5"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spacing w:val="-2"/>
          <w:kern w:val="0"/>
          <w:sz w:val="22"/>
          <w:szCs w:val="22"/>
          <w14:ligatures w14:val="none"/>
        </w:rPr>
        <w:t>A</w:t>
      </w:r>
      <w:r w:rsidR="00ED2807" w:rsidRPr="00ED2807">
        <w:rPr>
          <w:rFonts w:ascii="Arial" w:eastAsia="Times New Roman" w:hAnsi="Arial" w:cs="Arial"/>
          <w:spacing w:val="-2"/>
          <w:kern w:val="0"/>
          <w:sz w:val="22"/>
          <w:szCs w:val="22"/>
          <w14:ligatures w14:val="none"/>
        </w:rPr>
        <w:t>lcohol and cannabis</w:t>
      </w:r>
    </w:p>
    <w:p w14:paraId="7D17116D" w14:textId="5026C302"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color w:val="001D35"/>
          <w:kern w:val="0"/>
          <w:sz w:val="22"/>
          <w:szCs w:val="22"/>
          <w:shd w:val="clear" w:color="auto" w:fill="FFFFFF"/>
          <w14:ligatures w14:val="none"/>
        </w:rPr>
        <w:t>A</w:t>
      </w:r>
      <w:r w:rsidR="00ED2807" w:rsidRPr="00ED2807">
        <w:rPr>
          <w:rFonts w:ascii="Arial" w:eastAsia="Times New Roman" w:hAnsi="Arial" w:cs="Arial"/>
          <w:color w:val="001D35"/>
          <w:kern w:val="0"/>
          <w:sz w:val="22"/>
          <w:szCs w:val="22"/>
          <w:shd w:val="clear" w:color="auto" w:fill="FFFFFF"/>
          <w14:ligatures w14:val="none"/>
        </w:rPr>
        <w:t>wards, gifts, trophies, prizes</w:t>
      </w:r>
    </w:p>
    <w:p w14:paraId="790486FE" w14:textId="7A13FEFC"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proofErr w:type="gramStart"/>
      <w:r>
        <w:rPr>
          <w:rFonts w:ascii="Arial" w:eastAsia="Times New Roman" w:hAnsi="Arial" w:cs="Arial"/>
          <w:color w:val="001D35"/>
          <w:kern w:val="0"/>
          <w:sz w:val="22"/>
          <w:szCs w:val="22"/>
          <w:shd w:val="clear" w:color="auto" w:fill="FFFFFF"/>
          <w14:ligatures w14:val="none"/>
        </w:rPr>
        <w:t>S</w:t>
      </w:r>
      <w:r w:rsidR="00ED2807" w:rsidRPr="00ED2807">
        <w:rPr>
          <w:rFonts w:ascii="Arial" w:eastAsia="Times New Roman" w:hAnsi="Arial" w:cs="Arial"/>
          <w:color w:val="001D35"/>
          <w:kern w:val="0"/>
          <w:sz w:val="22"/>
          <w:szCs w:val="22"/>
          <w:shd w:val="clear" w:color="auto" w:fill="FFFFFF"/>
          <w14:ligatures w14:val="none"/>
        </w:rPr>
        <w:t>ocials</w:t>
      </w:r>
      <w:proofErr w:type="gramEnd"/>
      <w:r w:rsidR="00ED2807" w:rsidRPr="00ED2807">
        <w:rPr>
          <w:rFonts w:ascii="Arial" w:eastAsia="Times New Roman" w:hAnsi="Arial" w:cs="Arial"/>
          <w:color w:val="001D35"/>
          <w:kern w:val="0"/>
          <w:sz w:val="22"/>
          <w:szCs w:val="22"/>
          <w:shd w:val="clear" w:color="auto" w:fill="FFFFFF"/>
          <w14:ligatures w14:val="none"/>
        </w:rPr>
        <w:t xml:space="preserve"> and volunteer appreciation </w:t>
      </w:r>
    </w:p>
    <w:p w14:paraId="3DBBBCFA" w14:textId="0ACBE190"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Pr>
          <w:rFonts w:ascii="Arial" w:eastAsia="Times New Roman" w:hAnsi="Arial" w:cs="Arial"/>
          <w:color w:val="001D35"/>
          <w:kern w:val="0"/>
          <w:sz w:val="22"/>
          <w:szCs w:val="22"/>
          <w:shd w:val="clear" w:color="auto" w:fill="FFFFFF"/>
          <w14:ligatures w14:val="none"/>
        </w:rPr>
        <w:t>P</w:t>
      </w:r>
      <w:r w:rsidR="00ED2807" w:rsidRPr="00ED2807">
        <w:rPr>
          <w:rFonts w:ascii="Arial" w:eastAsia="Times New Roman" w:hAnsi="Arial" w:cs="Arial"/>
          <w:color w:val="001D35"/>
          <w:kern w:val="0"/>
          <w:sz w:val="22"/>
          <w:szCs w:val="22"/>
          <w:shd w:val="clear" w:color="auto" w:fill="FFFFFF"/>
          <w14:ligatures w14:val="none"/>
        </w:rPr>
        <w:t>rojects</w:t>
      </w:r>
      <w:r w:rsidR="00ED2807" w:rsidRPr="00ED2807">
        <w:rPr>
          <w:rFonts w:ascii="Arial" w:eastAsia="Times New Roman" w:hAnsi="Arial" w:cs="Arial"/>
          <w:kern w:val="0"/>
          <w:sz w:val="22"/>
          <w:szCs w:val="22"/>
          <w14:ligatures w14:val="none"/>
        </w:rPr>
        <w:t xml:space="preserve"> and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programs</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within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direct</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jurisdiction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mandate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other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levels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government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local authorities will not be funded</w:t>
      </w:r>
    </w:p>
    <w:p w14:paraId="664DA2A7" w14:textId="4A9905E9" w:rsidR="00ED2807" w:rsidRPr="00ED2807" w:rsidRDefault="00ED2807" w:rsidP="00ED2807">
      <w:pPr>
        <w:widowControl w:val="0"/>
        <w:numPr>
          <w:ilvl w:val="2"/>
          <w:numId w:val="15"/>
        </w:numPr>
        <w:tabs>
          <w:tab w:val="left" w:pos="901"/>
        </w:tabs>
        <w:kinsoku w:val="0"/>
        <w:overflowPunct w:val="0"/>
        <w:autoSpaceDE w:val="0"/>
        <w:autoSpaceDN w:val="0"/>
        <w:adjustRightInd w:val="0"/>
        <w:spacing w:before="61" w:after="0" w:line="240" w:lineRule="auto"/>
        <w:ind w:left="360"/>
        <w:rPr>
          <w:rFonts w:ascii="Arial" w:eastAsia="Times New Roman" w:hAnsi="Arial" w:cs="Arial"/>
          <w:b/>
          <w:bCs/>
          <w:spacing w:val="-2"/>
          <w:kern w:val="0"/>
          <w:sz w:val="22"/>
          <w:szCs w:val="22"/>
          <w14:ligatures w14:val="none"/>
        </w:rPr>
      </w:pPr>
      <w:r w:rsidRPr="00ED2807">
        <w:rPr>
          <w:rFonts w:ascii="Arial" w:eastAsia="Times New Roman" w:hAnsi="Arial" w:cs="Arial"/>
          <w:kern w:val="0"/>
          <w:sz w:val="22"/>
          <w:szCs w:val="22"/>
          <w14:ligatures w14:val="none"/>
        </w:rPr>
        <w:t>Annual</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applications only</w:t>
      </w:r>
      <w:r w:rsidRPr="00ED2807">
        <w:rPr>
          <w:rFonts w:ascii="Arial" w:eastAsia="Times New Roman" w:hAnsi="Arial" w:cs="Arial"/>
          <w:spacing w:val="-2"/>
          <w:kern w:val="0"/>
          <w:sz w:val="22"/>
          <w:szCs w:val="22"/>
          <w14:ligatures w14:val="none"/>
        </w:rPr>
        <w:t xml:space="preserve"> </w:t>
      </w:r>
      <w:r w:rsidR="00957E41">
        <w:rPr>
          <w:rFonts w:ascii="Arial" w:eastAsia="Times New Roman" w:hAnsi="Arial" w:cs="Arial"/>
          <w:spacing w:val="-2"/>
          <w:kern w:val="0"/>
          <w:sz w:val="22"/>
          <w:szCs w:val="22"/>
          <w14:ligatures w14:val="none"/>
        </w:rPr>
        <w:t>–</w:t>
      </w:r>
      <w:r w:rsidRPr="00ED2807">
        <w:rPr>
          <w:rFonts w:ascii="Arial" w:eastAsia="Times New Roman" w:hAnsi="Arial" w:cs="Arial"/>
          <w:spacing w:val="-2"/>
          <w:kern w:val="0"/>
          <w:sz w:val="22"/>
          <w:szCs w:val="22"/>
          <w14:ligatures w14:val="none"/>
        </w:rPr>
        <w:t xml:space="preserve"> organizational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development</w:t>
      </w:r>
    </w:p>
    <w:p w14:paraId="4B65C6B8" w14:textId="77777777" w:rsidR="00ED2807" w:rsidRPr="00ED2807" w:rsidRDefault="00ED2807" w:rsidP="00ED2807">
      <w:pPr>
        <w:widowControl w:val="0"/>
        <w:tabs>
          <w:tab w:val="left" w:pos="901"/>
        </w:tabs>
        <w:kinsoku w:val="0"/>
        <w:overflowPunct w:val="0"/>
        <w:autoSpaceDE w:val="0"/>
        <w:autoSpaceDN w:val="0"/>
        <w:adjustRightInd w:val="0"/>
        <w:spacing w:before="61" w:after="0" w:line="240" w:lineRule="auto"/>
        <w:ind w:left="547"/>
        <w:rPr>
          <w:rFonts w:ascii="Arial" w:eastAsia="Times New Roman" w:hAnsi="Arial" w:cs="Arial"/>
          <w:kern w:val="0"/>
          <w:sz w:val="22"/>
          <w:szCs w:val="22"/>
          <w14:ligatures w14:val="none"/>
        </w:rPr>
      </w:pPr>
    </w:p>
    <w:p w14:paraId="1A8569D2" w14:textId="77777777" w:rsidR="00ED2807" w:rsidRPr="00ED2807" w:rsidRDefault="00ED2807" w:rsidP="00ED2807">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OBJECTIVES</w:t>
      </w:r>
    </w:p>
    <w:p w14:paraId="0B396320"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b/>
          <w:bCs/>
          <w:kern w:val="0"/>
          <w:sz w:val="22"/>
          <w:szCs w:val="22"/>
          <w14:ligatures w14:val="none"/>
        </w:rPr>
      </w:pPr>
    </w:p>
    <w:p w14:paraId="339C8131"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Funding</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kern w:val="0"/>
          <w:sz w:val="22"/>
          <w:szCs w:val="22"/>
          <w14:ligatures w14:val="none"/>
        </w:rPr>
        <w:t>Stream</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spacing w:val="-2"/>
          <w:kern w:val="0"/>
          <w:sz w:val="22"/>
          <w:szCs w:val="22"/>
          <w14:ligatures w14:val="none"/>
        </w:rPr>
        <w:t>Objectives</w:t>
      </w:r>
    </w:p>
    <w:p w14:paraId="161501FB" w14:textId="77777777" w:rsidR="00ED2807" w:rsidRPr="00ED2807" w:rsidRDefault="00ED2807" w:rsidP="00ED2807">
      <w:pPr>
        <w:widowControl w:val="0"/>
        <w:kinsoku w:val="0"/>
        <w:overflowPunct w:val="0"/>
        <w:autoSpaceDE w:val="0"/>
        <w:autoSpaceDN w:val="0"/>
        <w:adjustRightInd w:val="0"/>
        <w:spacing w:after="0" w:line="240" w:lineRule="auto"/>
        <w:ind w:right="433"/>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Regina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uses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outcome-based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approach</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evaluated based on their alignment and support of the City’s funding objectives.</w:t>
      </w:r>
    </w:p>
    <w:p w14:paraId="2B733385" w14:textId="77777777" w:rsid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3EF9B11B" w14:textId="08AB373F" w:rsid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2428F1">
        <w:rPr>
          <w:rFonts w:ascii="Arial" w:eastAsia="Times New Roman" w:hAnsi="Arial" w:cs="Arial"/>
          <w:kern w:val="0"/>
          <w:sz w:val="22"/>
          <w:szCs w:val="22"/>
          <w14:ligatures w14:val="none"/>
        </w:rPr>
        <w:t>The</w:t>
      </w:r>
      <w:r w:rsidRPr="002428F1">
        <w:rPr>
          <w:rFonts w:ascii="Arial" w:eastAsia="Times New Roman" w:hAnsi="Arial" w:cs="Arial"/>
          <w:spacing w:val="-5"/>
          <w:kern w:val="0"/>
          <w:sz w:val="22"/>
          <w:szCs w:val="22"/>
          <w14:ligatures w14:val="none"/>
        </w:rPr>
        <w:t xml:space="preserve"> </w:t>
      </w:r>
      <w:r w:rsidRPr="002428F1">
        <w:rPr>
          <w:rFonts w:ascii="Arial" w:eastAsia="Times New Roman" w:hAnsi="Arial" w:cs="Arial"/>
          <w:kern w:val="0"/>
          <w:sz w:val="22"/>
          <w:szCs w:val="22"/>
          <w14:ligatures w14:val="none"/>
        </w:rPr>
        <w:t>objectives</w:t>
      </w:r>
      <w:r w:rsidRPr="002428F1">
        <w:rPr>
          <w:rFonts w:ascii="Arial" w:eastAsia="Times New Roman" w:hAnsi="Arial" w:cs="Arial"/>
          <w:spacing w:val="-3"/>
          <w:kern w:val="0"/>
          <w:sz w:val="22"/>
          <w:szCs w:val="22"/>
          <w14:ligatures w14:val="none"/>
        </w:rPr>
        <w:t xml:space="preserve"> </w:t>
      </w:r>
      <w:r w:rsidRPr="002428F1">
        <w:rPr>
          <w:rFonts w:ascii="Arial" w:eastAsia="Times New Roman" w:hAnsi="Arial" w:cs="Arial"/>
          <w:kern w:val="0"/>
          <w:sz w:val="22"/>
          <w:szCs w:val="22"/>
          <w14:ligatures w14:val="none"/>
        </w:rPr>
        <w:t>for</w:t>
      </w:r>
      <w:r w:rsidRPr="002428F1">
        <w:rPr>
          <w:rFonts w:ascii="Arial" w:eastAsia="Times New Roman" w:hAnsi="Arial" w:cs="Arial"/>
          <w:spacing w:val="-1"/>
          <w:kern w:val="0"/>
          <w:sz w:val="22"/>
          <w:szCs w:val="22"/>
          <w14:ligatures w14:val="none"/>
        </w:rPr>
        <w:t xml:space="preserve"> </w:t>
      </w:r>
      <w:r w:rsidRPr="002428F1">
        <w:rPr>
          <w:rFonts w:ascii="Arial" w:eastAsia="Times New Roman" w:hAnsi="Arial" w:cs="Arial"/>
          <w:kern w:val="0"/>
          <w:sz w:val="22"/>
          <w:szCs w:val="22"/>
          <w14:ligatures w14:val="none"/>
        </w:rPr>
        <w:t>this</w:t>
      </w:r>
      <w:r w:rsidRPr="002428F1">
        <w:rPr>
          <w:rFonts w:ascii="Arial" w:eastAsia="Times New Roman" w:hAnsi="Arial" w:cs="Arial"/>
          <w:spacing w:val="-4"/>
          <w:kern w:val="0"/>
          <w:sz w:val="22"/>
          <w:szCs w:val="22"/>
          <w14:ligatures w14:val="none"/>
        </w:rPr>
        <w:t xml:space="preserve"> </w:t>
      </w:r>
      <w:r w:rsidRPr="002428F1">
        <w:rPr>
          <w:rFonts w:ascii="Arial" w:eastAsia="Times New Roman" w:hAnsi="Arial" w:cs="Arial"/>
          <w:kern w:val="0"/>
          <w:sz w:val="22"/>
          <w:szCs w:val="22"/>
          <w14:ligatures w14:val="none"/>
        </w:rPr>
        <w:t>funding</w:t>
      </w:r>
      <w:r w:rsidRPr="002428F1">
        <w:rPr>
          <w:rFonts w:ascii="Arial" w:eastAsia="Times New Roman" w:hAnsi="Arial" w:cs="Arial"/>
          <w:spacing w:val="-5"/>
          <w:kern w:val="0"/>
          <w:sz w:val="22"/>
          <w:szCs w:val="22"/>
          <w14:ligatures w14:val="none"/>
        </w:rPr>
        <w:t xml:space="preserve"> </w:t>
      </w:r>
      <w:r w:rsidRPr="002428F1">
        <w:rPr>
          <w:rFonts w:ascii="Arial" w:eastAsia="Times New Roman" w:hAnsi="Arial" w:cs="Arial"/>
          <w:kern w:val="0"/>
          <w:sz w:val="22"/>
          <w:szCs w:val="22"/>
          <w14:ligatures w14:val="none"/>
        </w:rPr>
        <w:t>stream</w:t>
      </w:r>
      <w:r w:rsidRPr="002428F1">
        <w:rPr>
          <w:rFonts w:ascii="Arial" w:eastAsia="Times New Roman" w:hAnsi="Arial" w:cs="Arial"/>
          <w:spacing w:val="-4"/>
          <w:kern w:val="0"/>
          <w:sz w:val="22"/>
          <w:szCs w:val="22"/>
          <w14:ligatures w14:val="none"/>
        </w:rPr>
        <w:t xml:space="preserve"> </w:t>
      </w:r>
      <w:r w:rsidRPr="002428F1">
        <w:rPr>
          <w:rFonts w:ascii="Arial" w:eastAsia="Times New Roman" w:hAnsi="Arial" w:cs="Arial"/>
          <w:kern w:val="0"/>
          <w:sz w:val="22"/>
          <w:szCs w:val="22"/>
          <w14:ligatures w14:val="none"/>
        </w:rPr>
        <w:t>are</w:t>
      </w:r>
      <w:r w:rsidRPr="002428F1">
        <w:rPr>
          <w:rFonts w:ascii="Arial" w:eastAsia="Times New Roman" w:hAnsi="Arial" w:cs="Arial"/>
          <w:spacing w:val="-2"/>
          <w:kern w:val="0"/>
          <w:sz w:val="22"/>
          <w:szCs w:val="22"/>
          <w14:ligatures w14:val="none"/>
        </w:rPr>
        <w:t xml:space="preserve"> </w:t>
      </w:r>
      <w:r w:rsidRPr="002428F1">
        <w:rPr>
          <w:rFonts w:ascii="Arial" w:eastAsia="Times New Roman" w:hAnsi="Arial" w:cs="Arial"/>
          <w:kern w:val="0"/>
          <w:sz w:val="22"/>
          <w:szCs w:val="22"/>
          <w14:ligatures w14:val="none"/>
        </w:rPr>
        <w:t>presented</w:t>
      </w:r>
      <w:r w:rsidRPr="002428F1">
        <w:rPr>
          <w:rFonts w:ascii="Arial" w:eastAsia="Times New Roman" w:hAnsi="Arial" w:cs="Arial"/>
          <w:spacing w:val="-3"/>
          <w:kern w:val="0"/>
          <w:sz w:val="22"/>
          <w:szCs w:val="22"/>
          <w14:ligatures w14:val="none"/>
        </w:rPr>
        <w:t xml:space="preserve"> </w:t>
      </w:r>
      <w:proofErr w:type="gramStart"/>
      <w:r w:rsidRPr="002428F1">
        <w:rPr>
          <w:rFonts w:ascii="Arial" w:eastAsia="Times New Roman" w:hAnsi="Arial" w:cs="Arial"/>
          <w:kern w:val="0"/>
          <w:sz w:val="22"/>
          <w:szCs w:val="22"/>
          <w14:ligatures w14:val="none"/>
        </w:rPr>
        <w:t>in</w:t>
      </w:r>
      <w:proofErr w:type="gramEnd"/>
      <w:r w:rsidRPr="002428F1">
        <w:rPr>
          <w:rFonts w:ascii="Arial" w:eastAsia="Times New Roman" w:hAnsi="Arial" w:cs="Arial"/>
          <w:spacing w:val="-2"/>
          <w:kern w:val="0"/>
          <w:sz w:val="22"/>
          <w:szCs w:val="22"/>
          <w14:ligatures w14:val="none"/>
        </w:rPr>
        <w:t xml:space="preserve"> </w:t>
      </w:r>
      <w:r w:rsidRPr="002428F1">
        <w:rPr>
          <w:rFonts w:ascii="Arial" w:eastAsia="Times New Roman" w:hAnsi="Arial" w:cs="Arial"/>
          <w:kern w:val="0"/>
          <w:sz w:val="22"/>
          <w:szCs w:val="22"/>
          <w14:ligatures w14:val="none"/>
        </w:rPr>
        <w:t>the</w:t>
      </w:r>
      <w:r w:rsidRPr="002428F1">
        <w:rPr>
          <w:rFonts w:ascii="Arial" w:eastAsia="Times New Roman" w:hAnsi="Arial" w:cs="Arial"/>
          <w:spacing w:val="-4"/>
          <w:kern w:val="0"/>
          <w:sz w:val="22"/>
          <w:szCs w:val="22"/>
          <w14:ligatures w14:val="none"/>
        </w:rPr>
        <w:t xml:space="preserve"> </w:t>
      </w:r>
      <w:r w:rsidRPr="002428F1">
        <w:rPr>
          <w:rFonts w:ascii="Arial" w:eastAsia="Times New Roman" w:hAnsi="Arial" w:cs="Arial"/>
          <w:kern w:val="0"/>
          <w:sz w:val="22"/>
          <w:szCs w:val="22"/>
          <w14:ligatures w14:val="none"/>
        </w:rPr>
        <w:t>table</w:t>
      </w:r>
      <w:r w:rsidRPr="002428F1">
        <w:rPr>
          <w:rFonts w:ascii="Arial" w:eastAsia="Times New Roman" w:hAnsi="Arial" w:cs="Arial"/>
          <w:spacing w:val="-4"/>
          <w:kern w:val="0"/>
          <w:sz w:val="22"/>
          <w:szCs w:val="22"/>
          <w14:ligatures w14:val="none"/>
        </w:rPr>
        <w:t xml:space="preserve"> </w:t>
      </w:r>
      <w:r w:rsidRPr="002428F1">
        <w:rPr>
          <w:rFonts w:ascii="Arial" w:eastAsia="Times New Roman" w:hAnsi="Arial" w:cs="Arial"/>
          <w:kern w:val="0"/>
          <w:sz w:val="22"/>
          <w:szCs w:val="22"/>
          <w14:ligatures w14:val="none"/>
        </w:rPr>
        <w:t>below.</w:t>
      </w:r>
      <w:r w:rsidRPr="002428F1">
        <w:rPr>
          <w:rFonts w:ascii="Arial" w:eastAsia="Times New Roman" w:hAnsi="Arial" w:cs="Arial"/>
          <w:spacing w:val="-2"/>
          <w:kern w:val="0"/>
          <w:sz w:val="22"/>
          <w:szCs w:val="22"/>
          <w14:ligatures w14:val="none"/>
        </w:rPr>
        <w:t xml:space="preserve"> </w:t>
      </w:r>
      <w:r w:rsidRPr="002428F1">
        <w:rPr>
          <w:rFonts w:ascii="Arial" w:eastAsia="Times New Roman" w:hAnsi="Arial" w:cs="Arial"/>
          <w:kern w:val="0"/>
          <w:sz w:val="22"/>
          <w:szCs w:val="22"/>
          <w14:ligatures w14:val="none"/>
        </w:rPr>
        <w:t>Key</w:t>
      </w:r>
      <w:r w:rsidRPr="002428F1">
        <w:rPr>
          <w:rFonts w:ascii="Arial" w:eastAsia="Times New Roman" w:hAnsi="Arial" w:cs="Arial"/>
          <w:spacing w:val="-3"/>
          <w:kern w:val="0"/>
          <w:sz w:val="22"/>
          <w:szCs w:val="22"/>
          <w14:ligatures w14:val="none"/>
        </w:rPr>
        <w:t xml:space="preserve"> </w:t>
      </w:r>
      <w:r w:rsidRPr="002428F1">
        <w:rPr>
          <w:rFonts w:ascii="Arial" w:eastAsia="Times New Roman" w:hAnsi="Arial" w:cs="Arial"/>
          <w:kern w:val="0"/>
          <w:sz w:val="22"/>
          <w:szCs w:val="22"/>
          <w14:ligatures w14:val="none"/>
        </w:rPr>
        <w:t>terms</w:t>
      </w:r>
      <w:r w:rsidRPr="002428F1">
        <w:rPr>
          <w:rFonts w:ascii="Arial" w:eastAsia="Times New Roman" w:hAnsi="Arial" w:cs="Arial"/>
          <w:spacing w:val="-1"/>
          <w:kern w:val="0"/>
          <w:sz w:val="22"/>
          <w:szCs w:val="22"/>
          <w14:ligatures w14:val="none"/>
        </w:rPr>
        <w:t xml:space="preserve"> </w:t>
      </w:r>
      <w:r w:rsidRPr="002428F1">
        <w:rPr>
          <w:rFonts w:ascii="Arial" w:eastAsia="Times New Roman" w:hAnsi="Arial" w:cs="Arial"/>
          <w:kern w:val="0"/>
          <w:sz w:val="22"/>
          <w:szCs w:val="22"/>
          <w14:ligatures w14:val="none"/>
        </w:rPr>
        <w:t>are</w:t>
      </w:r>
      <w:r w:rsidRPr="002428F1">
        <w:rPr>
          <w:rFonts w:ascii="Arial" w:eastAsia="Times New Roman" w:hAnsi="Arial" w:cs="Arial"/>
          <w:spacing w:val="-4"/>
          <w:kern w:val="0"/>
          <w:sz w:val="22"/>
          <w:szCs w:val="22"/>
          <w14:ligatures w14:val="none"/>
        </w:rPr>
        <w:t xml:space="preserve"> </w:t>
      </w:r>
      <w:r w:rsidRPr="002428F1">
        <w:rPr>
          <w:rFonts w:ascii="Arial" w:eastAsia="Times New Roman" w:hAnsi="Arial" w:cs="Arial"/>
          <w:kern w:val="0"/>
          <w:sz w:val="22"/>
          <w:szCs w:val="22"/>
          <w14:ligatures w14:val="none"/>
        </w:rPr>
        <w:t>used</w:t>
      </w:r>
      <w:r w:rsidRPr="002428F1">
        <w:rPr>
          <w:rFonts w:ascii="Arial" w:eastAsia="Times New Roman" w:hAnsi="Arial" w:cs="Arial"/>
          <w:spacing w:val="-3"/>
          <w:kern w:val="0"/>
          <w:sz w:val="22"/>
          <w:szCs w:val="22"/>
          <w14:ligatures w14:val="none"/>
        </w:rPr>
        <w:t xml:space="preserve"> </w:t>
      </w:r>
      <w:r w:rsidRPr="002428F1">
        <w:rPr>
          <w:rFonts w:ascii="Arial" w:eastAsia="Times New Roman" w:hAnsi="Arial" w:cs="Arial"/>
          <w:kern w:val="0"/>
          <w:sz w:val="22"/>
          <w:szCs w:val="22"/>
          <w14:ligatures w14:val="none"/>
        </w:rPr>
        <w:t>here</w:t>
      </w:r>
      <w:r w:rsidRPr="002428F1">
        <w:rPr>
          <w:rFonts w:ascii="Arial" w:eastAsia="Times New Roman" w:hAnsi="Arial" w:cs="Arial"/>
          <w:spacing w:val="-2"/>
          <w:kern w:val="0"/>
          <w:sz w:val="22"/>
          <w:szCs w:val="22"/>
          <w14:ligatures w14:val="none"/>
        </w:rPr>
        <w:t xml:space="preserve"> </w:t>
      </w:r>
      <w:r w:rsidRPr="002428F1">
        <w:rPr>
          <w:rFonts w:ascii="Arial" w:eastAsia="Times New Roman" w:hAnsi="Arial" w:cs="Arial"/>
          <w:kern w:val="0"/>
          <w:sz w:val="22"/>
          <w:szCs w:val="22"/>
          <w14:ligatures w14:val="none"/>
        </w:rPr>
        <w:t>and are further defined in Appendix A: Glossary of Common Terms.</w:t>
      </w:r>
      <w:r w:rsidRPr="002428F1">
        <w:rPr>
          <w:rFonts w:ascii="Arial" w:eastAsia="Times New Roman" w:hAnsi="Arial" w:cs="Arial"/>
          <w:i/>
          <w:iCs/>
          <w:kern w:val="0"/>
          <w:sz w:val="22"/>
          <w:szCs w:val="22"/>
          <w14:ligatures w14:val="none"/>
        </w:rPr>
        <w:t xml:space="preserve"> </w:t>
      </w:r>
      <w:r w:rsidRPr="002428F1">
        <w:rPr>
          <w:rFonts w:ascii="Arial" w:eastAsia="Times New Roman" w:hAnsi="Arial" w:cs="Arial"/>
          <w:kern w:val="0"/>
          <w:sz w:val="22"/>
          <w:szCs w:val="22"/>
          <w14:ligatures w14:val="none"/>
        </w:rPr>
        <w:t>The Funding Stream Objective Summary can be found in Appendix B.</w:t>
      </w:r>
    </w:p>
    <w:p w14:paraId="68E9F05B"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ED2807" w:rsidRPr="00942917" w14:paraId="31C275D9" w14:textId="77777777" w:rsidTr="00A35C30">
        <w:trPr>
          <w:cantSplit/>
          <w:trHeight w:val="296"/>
          <w:tblHeader/>
        </w:trPr>
        <w:tc>
          <w:tcPr>
            <w:tcW w:w="10170" w:type="dxa"/>
            <w:tcBorders>
              <w:bottom w:val="single" w:sz="4" w:space="0" w:color="auto"/>
            </w:tcBorders>
            <w:shd w:val="clear" w:color="auto" w:fill="DAE9F7" w:themeFill="text2" w:themeFillTint="1A"/>
            <w:vAlign w:val="center"/>
          </w:tcPr>
          <w:p w14:paraId="7048BE89" w14:textId="79FA2099" w:rsidR="00ED2807" w:rsidRPr="00ED2807" w:rsidRDefault="00ED2807" w:rsidP="00C773BB">
            <w:pPr>
              <w:spacing w:after="0" w:line="240" w:lineRule="auto"/>
              <w:jc w:val="center"/>
              <w:rPr>
                <w:rFonts w:ascii="Arial" w:hAnsi="Arial" w:cs="Arial"/>
                <w:b/>
                <w:sz w:val="20"/>
                <w:szCs w:val="20"/>
              </w:rPr>
            </w:pPr>
            <w:r w:rsidRPr="00ED2807">
              <w:rPr>
                <w:rFonts w:ascii="Arial" w:hAnsi="Arial" w:cs="Arial"/>
                <w:b/>
                <w:sz w:val="20"/>
                <w:szCs w:val="20"/>
              </w:rPr>
              <w:lastRenderedPageBreak/>
              <w:t>Social Development Stream Objectives</w:t>
            </w:r>
          </w:p>
        </w:tc>
      </w:tr>
      <w:tr w:rsidR="00ED2807" w:rsidRPr="00942917" w14:paraId="301B3FE0" w14:textId="77777777" w:rsidTr="00ED2807">
        <w:trPr>
          <w:cantSplit/>
          <w:trHeight w:val="2332"/>
        </w:trPr>
        <w:tc>
          <w:tcPr>
            <w:tcW w:w="10170" w:type="dxa"/>
            <w:tcBorders>
              <w:bottom w:val="single" w:sz="4" w:space="0" w:color="auto"/>
            </w:tcBorders>
          </w:tcPr>
          <w:p w14:paraId="0C2FC4DA" w14:textId="77777777" w:rsidR="00ED2807" w:rsidRPr="00957E41" w:rsidRDefault="00ED2807" w:rsidP="00ED2807">
            <w:pPr>
              <w:spacing w:after="0"/>
              <w:rPr>
                <w:rFonts w:ascii="Arial" w:hAnsi="Arial" w:cs="Arial"/>
                <w:b/>
                <w:bCs/>
                <w:sz w:val="20"/>
                <w:szCs w:val="20"/>
              </w:rPr>
            </w:pPr>
            <w:r w:rsidRPr="00957E41">
              <w:rPr>
                <w:rFonts w:ascii="Arial" w:hAnsi="Arial" w:cs="Arial"/>
                <w:b/>
                <w:bCs/>
                <w:sz w:val="20"/>
                <w:szCs w:val="20"/>
              </w:rPr>
              <w:t>Advance Reconciliation, Anti-Racism and Support to Equity-Deserving Communities</w:t>
            </w:r>
          </w:p>
          <w:p w14:paraId="1F9F8975"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Directly address the Truth &amp; Reconciliation Calls to Action or the Calls for Justice for Missing &amp; Murdered Indigenous Women, Girls and 2SLGBTQQIA people (MMIWG2S)</w:t>
            </w:r>
          </w:p>
          <w:p w14:paraId="46691210"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Address racism and discrimination</w:t>
            </w:r>
          </w:p>
          <w:p w14:paraId="7CFAF004" w14:textId="1B9EE594" w:rsidR="00ED2807" w:rsidRPr="00ED2807" w:rsidRDefault="00ED2807" w:rsidP="00ED2807">
            <w:pPr>
              <w:numPr>
                <w:ilvl w:val="0"/>
                <w:numId w:val="44"/>
              </w:numPr>
              <w:spacing w:after="0" w:line="240" w:lineRule="auto"/>
              <w:rPr>
                <w:rFonts w:ascii="Arial" w:hAnsi="Arial" w:cs="Arial"/>
                <w:sz w:val="20"/>
                <w:szCs w:val="20"/>
              </w:rPr>
            </w:pPr>
            <w:r w:rsidRPr="00ED2807">
              <w:rPr>
                <w:rFonts w:ascii="Arial" w:hAnsi="Arial" w:cs="Arial"/>
                <w:sz w:val="20"/>
                <w:szCs w:val="20"/>
              </w:rPr>
              <w:t>Provide safe(r), more accessible and inclusive spaces and services for equity-deserving groups, such as First Nations, Métis, Inuit, 2SLGBTQIAP+ people, ethnocultural minorities, newcomers, people with disabilities/disabled people, older adults and youth.</w:t>
            </w:r>
          </w:p>
          <w:p w14:paraId="41D6C6BC" w14:textId="77777777" w:rsidR="00ED2807" w:rsidRPr="00957E41" w:rsidRDefault="00ED2807" w:rsidP="00ED2807">
            <w:pPr>
              <w:spacing w:after="0"/>
              <w:rPr>
                <w:rFonts w:ascii="Arial" w:hAnsi="Arial" w:cs="Arial"/>
                <w:b/>
                <w:bCs/>
                <w:sz w:val="20"/>
                <w:szCs w:val="20"/>
              </w:rPr>
            </w:pPr>
            <w:r w:rsidRPr="00957E41">
              <w:rPr>
                <w:rFonts w:ascii="Arial" w:hAnsi="Arial" w:cs="Arial"/>
                <w:b/>
                <w:bCs/>
                <w:sz w:val="20"/>
                <w:szCs w:val="20"/>
              </w:rPr>
              <w:t>Improve Food Security and Sustainability</w:t>
            </w:r>
          </w:p>
          <w:p w14:paraId="6792E8BF" w14:textId="704A0031"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Increase access to diverse, healthy and culturally appropriate food</w:t>
            </w:r>
          </w:p>
          <w:p w14:paraId="09F7C80C"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proofErr w:type="gramStart"/>
            <w:r w:rsidRPr="00ED2807">
              <w:rPr>
                <w:rFonts w:ascii="Arial" w:hAnsi="Arial" w:cs="Arial"/>
                <w:sz w:val="20"/>
                <w:szCs w:val="20"/>
              </w:rPr>
              <w:t>Strengthen</w:t>
            </w:r>
            <w:proofErr w:type="gramEnd"/>
            <w:r w:rsidRPr="00ED2807">
              <w:rPr>
                <w:rFonts w:ascii="Arial" w:hAnsi="Arial" w:cs="Arial"/>
                <w:sz w:val="20"/>
                <w:szCs w:val="20"/>
              </w:rPr>
              <w:t xml:space="preserve"> food systems</w:t>
            </w:r>
          </w:p>
          <w:p w14:paraId="1250B977" w14:textId="2E9A1C8E"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Promote opportunities towards food sovereignty including urban agriculture</w:t>
            </w:r>
          </w:p>
          <w:p w14:paraId="3DE7D430" w14:textId="77777777" w:rsidR="00ED2807" w:rsidRPr="00957E41" w:rsidRDefault="00ED2807" w:rsidP="00ED2807">
            <w:pPr>
              <w:spacing w:after="0"/>
              <w:rPr>
                <w:rFonts w:ascii="Arial" w:hAnsi="Arial" w:cs="Arial"/>
                <w:b/>
                <w:bCs/>
                <w:sz w:val="20"/>
                <w:szCs w:val="20"/>
              </w:rPr>
            </w:pPr>
            <w:bookmarkStart w:id="0" w:name="_Hlk175661105"/>
            <w:r w:rsidRPr="00957E41">
              <w:rPr>
                <w:rFonts w:ascii="Arial" w:hAnsi="Arial" w:cs="Arial"/>
                <w:b/>
                <w:bCs/>
                <w:sz w:val="20"/>
                <w:szCs w:val="20"/>
              </w:rPr>
              <w:t>Increase the Safety of Substance Use and Access to Addictions Support</w:t>
            </w:r>
          </w:p>
          <w:bookmarkEnd w:id="0"/>
          <w:p w14:paraId="01C40AA3"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 xml:space="preserve">Prevent and reduce </w:t>
            </w:r>
            <w:proofErr w:type="gramStart"/>
            <w:r w:rsidRPr="00ED2807">
              <w:rPr>
                <w:rFonts w:ascii="Arial" w:hAnsi="Arial" w:cs="Arial"/>
                <w:sz w:val="20"/>
                <w:szCs w:val="20"/>
              </w:rPr>
              <w:t>harms</w:t>
            </w:r>
            <w:proofErr w:type="gramEnd"/>
            <w:r w:rsidRPr="00ED2807">
              <w:rPr>
                <w:rFonts w:ascii="Arial" w:hAnsi="Arial" w:cs="Arial"/>
                <w:sz w:val="20"/>
                <w:szCs w:val="20"/>
              </w:rPr>
              <w:t xml:space="preserve"> and stigma associated with substance use</w:t>
            </w:r>
          </w:p>
          <w:p w14:paraId="0BF75168" w14:textId="6208AE8E"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Connect active users and their families to appropriate addiction supports</w:t>
            </w:r>
          </w:p>
          <w:p w14:paraId="29FAAA6C" w14:textId="77777777" w:rsidR="00ED2807" w:rsidRPr="00957E41" w:rsidRDefault="00ED2807" w:rsidP="00ED2807">
            <w:pPr>
              <w:spacing w:after="0"/>
              <w:rPr>
                <w:rFonts w:ascii="Arial" w:hAnsi="Arial" w:cs="Arial"/>
                <w:b/>
                <w:bCs/>
                <w:sz w:val="20"/>
                <w:szCs w:val="20"/>
              </w:rPr>
            </w:pPr>
            <w:r w:rsidRPr="00957E41">
              <w:rPr>
                <w:rFonts w:ascii="Arial" w:hAnsi="Arial" w:cs="Arial"/>
                <w:b/>
                <w:bCs/>
                <w:sz w:val="20"/>
                <w:szCs w:val="20"/>
              </w:rPr>
              <w:t>Prevent and Respond to Domestic Violence and Intimate Partner Violence</w:t>
            </w:r>
          </w:p>
          <w:p w14:paraId="1068A816" w14:textId="44559A89"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 xml:space="preserve">Establish or improve </w:t>
            </w:r>
            <w:proofErr w:type="gramStart"/>
            <w:r w:rsidRPr="00ED2807">
              <w:rPr>
                <w:rFonts w:ascii="Arial" w:hAnsi="Arial" w:cs="Arial"/>
                <w:sz w:val="20"/>
                <w:szCs w:val="20"/>
              </w:rPr>
              <w:t>supports</w:t>
            </w:r>
            <w:proofErr w:type="gramEnd"/>
            <w:r w:rsidRPr="00ED2807">
              <w:rPr>
                <w:rFonts w:ascii="Arial" w:hAnsi="Arial" w:cs="Arial"/>
                <w:sz w:val="20"/>
                <w:szCs w:val="20"/>
              </w:rPr>
              <w:t xml:space="preserve"> and services for survivors, perpetrators and their families to facilitate healing</w:t>
            </w:r>
          </w:p>
          <w:p w14:paraId="1A0505F9"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 xml:space="preserve">Emergency response supports for those fleeing situations of domestic violence and intimate partner violence </w:t>
            </w:r>
          </w:p>
          <w:p w14:paraId="4DC2DADA"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Recognize and prevent domestic and intimate partner violence</w:t>
            </w:r>
          </w:p>
          <w:p w14:paraId="4C0DDCE3" w14:textId="77777777" w:rsidR="00ED2807" w:rsidRPr="00957E41" w:rsidRDefault="00ED2807" w:rsidP="00ED2807">
            <w:pPr>
              <w:spacing w:after="0"/>
              <w:rPr>
                <w:rFonts w:ascii="Arial" w:hAnsi="Arial" w:cs="Arial"/>
                <w:b/>
                <w:bCs/>
                <w:sz w:val="20"/>
                <w:szCs w:val="20"/>
              </w:rPr>
            </w:pPr>
            <w:r w:rsidRPr="00957E41">
              <w:rPr>
                <w:rFonts w:ascii="Arial" w:hAnsi="Arial" w:cs="Arial"/>
                <w:b/>
                <w:bCs/>
                <w:sz w:val="20"/>
                <w:szCs w:val="20"/>
              </w:rPr>
              <w:t>Enhance Community Safety</w:t>
            </w:r>
          </w:p>
          <w:p w14:paraId="4ADFDC49"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Focus on upstream prevention and early intervention to reduce risks and improve community wellbeing</w:t>
            </w:r>
          </w:p>
          <w:p w14:paraId="0912C4F9" w14:textId="77777777" w:rsidR="00ED2807" w:rsidRPr="00ED2807" w:rsidRDefault="00ED2807" w:rsidP="00ED2807">
            <w:pPr>
              <w:pStyle w:val="ListParagraph"/>
              <w:numPr>
                <w:ilvl w:val="0"/>
                <w:numId w:val="44"/>
              </w:numPr>
              <w:spacing w:after="0" w:line="240" w:lineRule="auto"/>
              <w:rPr>
                <w:rFonts w:ascii="Arial" w:hAnsi="Arial" w:cs="Arial"/>
                <w:sz w:val="20"/>
                <w:szCs w:val="20"/>
              </w:rPr>
            </w:pPr>
            <w:r w:rsidRPr="00ED2807">
              <w:rPr>
                <w:rFonts w:ascii="Arial" w:hAnsi="Arial" w:cs="Arial"/>
                <w:sz w:val="20"/>
                <w:szCs w:val="20"/>
              </w:rPr>
              <w:t>Engage community members and neighbourhoods to respond to incidents and help improve safety</w:t>
            </w:r>
          </w:p>
        </w:tc>
      </w:tr>
    </w:tbl>
    <w:p w14:paraId="0C0C381F" w14:textId="6706E938" w:rsidR="00ED2807" w:rsidRPr="00ED2807" w:rsidRDefault="00ED2807" w:rsidP="00ED2807">
      <w:pPr>
        <w:widowControl w:val="0"/>
        <w:kinsoku w:val="0"/>
        <w:overflowPunct w:val="0"/>
        <w:autoSpaceDE w:val="0"/>
        <w:autoSpaceDN w:val="0"/>
        <w:adjustRightInd w:val="0"/>
        <w:spacing w:before="1" w:after="0" w:line="240" w:lineRule="auto"/>
        <w:ind w:right="433"/>
        <w:rPr>
          <w:rFonts w:ascii="Arial" w:eastAsia="Times New Roman" w:hAnsi="Arial" w:cs="Arial"/>
          <w:kern w:val="0"/>
          <w:sz w:val="22"/>
          <w:szCs w:val="22"/>
          <w14:ligatures w14:val="none"/>
        </w:rPr>
      </w:pPr>
    </w:p>
    <w:p w14:paraId="46BB113A" w14:textId="77777777" w:rsidR="00ED2807" w:rsidRPr="00ED2807" w:rsidRDefault="00ED2807" w:rsidP="00ED2807">
      <w:pPr>
        <w:widowControl w:val="0"/>
        <w:numPr>
          <w:ilvl w:val="0"/>
          <w:numId w:val="15"/>
        </w:numPr>
        <w:tabs>
          <w:tab w:val="left" w:pos="507"/>
        </w:tabs>
        <w:kinsoku w:val="0"/>
        <w:overflowPunct w:val="0"/>
        <w:autoSpaceDE w:val="0"/>
        <w:autoSpaceDN w:val="0"/>
        <w:adjustRightInd w:val="0"/>
        <w:spacing w:after="0" w:line="240" w:lineRule="auto"/>
        <w:ind w:left="360"/>
        <w:rPr>
          <w:rFonts w:ascii="Arial" w:eastAsia="Times New Roman" w:hAnsi="Arial" w:cs="Arial"/>
          <w:b/>
          <w:bCs/>
          <w:spacing w:val="-2"/>
          <w:kern w:val="0"/>
          <w14:ligatures w14:val="none"/>
        </w:rPr>
      </w:pPr>
      <w:r w:rsidRPr="00ED2807">
        <w:rPr>
          <w:rFonts w:ascii="Arial" w:eastAsia="Times New Roman" w:hAnsi="Arial" w:cs="Arial"/>
          <w:b/>
          <w:bCs/>
          <w:kern w:val="0"/>
          <w14:ligatures w14:val="none"/>
        </w:rPr>
        <w:t>CAPITAL PROJECTS</w:t>
      </w:r>
    </w:p>
    <w:p w14:paraId="1190C7A6" w14:textId="6DF9419F" w:rsidR="00ED2807" w:rsidRPr="00ED2807" w:rsidRDefault="00ED2807" w:rsidP="00ED2807">
      <w:pPr>
        <w:widowControl w:val="0"/>
        <w:kinsoku w:val="0"/>
        <w:overflowPunct w:val="0"/>
        <w:autoSpaceDE w:val="0"/>
        <w:autoSpaceDN w:val="0"/>
        <w:adjustRightInd w:val="0"/>
        <w:spacing w:before="79" w:after="0" w:line="240" w:lineRule="auto"/>
        <w:ind w:right="374"/>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requested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development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project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 equipment that is accessible and beneficial to the public, is in Regina and is:</w:t>
      </w:r>
    </w:p>
    <w:p w14:paraId="7A47DC28" w14:textId="3770DA73"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n</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building</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land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owned,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leased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managed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by</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6"/>
          <w:kern w:val="0"/>
          <w:sz w:val="22"/>
          <w:szCs w:val="22"/>
          <w14:ligatures w14:val="none"/>
        </w:rPr>
        <w:t xml:space="preserve"> </w:t>
      </w:r>
      <w:proofErr w:type="gramStart"/>
      <w:r w:rsidR="00ED2807" w:rsidRPr="00ED2807">
        <w:rPr>
          <w:rFonts w:ascii="Arial" w:eastAsia="Times New Roman" w:hAnsi="Arial" w:cs="Arial"/>
          <w:kern w:val="0"/>
          <w:sz w:val="22"/>
          <w:szCs w:val="22"/>
          <w14:ligatures w14:val="none"/>
        </w:rPr>
        <w:t>Regina;</w:t>
      </w:r>
      <w:proofErr w:type="gramEnd"/>
      <w:r w:rsidR="00ED2807" w:rsidRPr="00ED2807">
        <w:rPr>
          <w:rFonts w:ascii="Arial" w:eastAsia="Times New Roman" w:hAnsi="Arial" w:cs="Arial"/>
          <w:spacing w:val="-4"/>
          <w:kern w:val="0"/>
          <w:sz w:val="22"/>
          <w:szCs w:val="22"/>
          <w14:ligatures w14:val="none"/>
        </w:rPr>
        <w:t xml:space="preserve"> </w:t>
      </w:r>
    </w:p>
    <w:p w14:paraId="31D5D4DB" w14:textId="7F792C91"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n</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9"/>
          <w:kern w:val="0"/>
          <w:sz w:val="22"/>
          <w:szCs w:val="22"/>
          <w14:ligatures w14:val="none"/>
        </w:rPr>
        <w:t xml:space="preserve"> </w:t>
      </w:r>
      <w:r w:rsidR="00ED2807" w:rsidRPr="00ED2807">
        <w:rPr>
          <w:rFonts w:ascii="Arial" w:eastAsia="Times New Roman" w:hAnsi="Arial" w:cs="Arial"/>
          <w:kern w:val="0"/>
          <w:sz w:val="22"/>
          <w:szCs w:val="22"/>
          <w14:ligatures w14:val="none"/>
        </w:rPr>
        <w:t>public</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including</w:t>
      </w:r>
      <w:r w:rsidR="00ED2807" w:rsidRPr="00ED2807">
        <w:rPr>
          <w:rFonts w:ascii="Arial" w:eastAsia="Times New Roman" w:hAnsi="Arial" w:cs="Arial"/>
          <w:spacing w:val="-9"/>
          <w:kern w:val="0"/>
          <w:sz w:val="22"/>
          <w:szCs w:val="22"/>
          <w14:ligatures w14:val="none"/>
        </w:rPr>
        <w:t xml:space="preserve"> </w:t>
      </w:r>
      <w:r w:rsidR="00ED2807" w:rsidRPr="00ED2807">
        <w:rPr>
          <w:rFonts w:ascii="Arial" w:eastAsia="Times New Roman" w:hAnsi="Arial" w:cs="Arial"/>
          <w:kern w:val="0"/>
          <w:sz w:val="22"/>
          <w:szCs w:val="22"/>
          <w14:ligatures w14:val="none"/>
        </w:rPr>
        <w:t>school</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board</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crown</w:t>
      </w:r>
      <w:r w:rsidR="00ED2807" w:rsidRPr="00ED2807">
        <w:rPr>
          <w:rFonts w:ascii="Arial" w:eastAsia="Times New Roman" w:hAnsi="Arial" w:cs="Arial"/>
          <w:spacing w:val="-8"/>
          <w:kern w:val="0"/>
          <w:sz w:val="22"/>
          <w:szCs w:val="22"/>
          <w14:ligatures w14:val="none"/>
        </w:rPr>
        <w:t xml:space="preserve"> </w:t>
      </w:r>
      <w:proofErr w:type="gramStart"/>
      <w:r w:rsidR="00ED2807" w:rsidRPr="00ED2807">
        <w:rPr>
          <w:rFonts w:ascii="Arial" w:eastAsia="Times New Roman" w:hAnsi="Arial" w:cs="Arial"/>
          <w:kern w:val="0"/>
          <w:sz w:val="22"/>
          <w:szCs w:val="22"/>
          <w14:ligatures w14:val="none"/>
        </w:rPr>
        <w:t>lands;</w:t>
      </w:r>
      <w:proofErr w:type="gramEnd"/>
      <w:r w:rsidR="00ED2807" w:rsidRPr="00ED2807">
        <w:rPr>
          <w:rFonts w:ascii="Arial" w:eastAsia="Times New Roman" w:hAnsi="Arial" w:cs="Arial"/>
          <w:spacing w:val="-8"/>
          <w:kern w:val="0"/>
          <w:sz w:val="22"/>
          <w:szCs w:val="22"/>
          <w14:ligatures w14:val="none"/>
        </w:rPr>
        <w:t xml:space="preserve"> </w:t>
      </w:r>
    </w:p>
    <w:p w14:paraId="7353A5CE" w14:textId="5E161E27"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58" w:after="0" w:line="240" w:lineRule="auto"/>
        <w:ind w:left="360" w:right="612"/>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private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leased</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non-profit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organizations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minimum</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Pr>
          <w:rFonts w:ascii="Arial" w:eastAsia="Times New Roman" w:hAnsi="Arial" w:cs="Arial"/>
          <w:kern w:val="0"/>
          <w:sz w:val="22"/>
          <w:szCs w:val="22"/>
          <w14:ligatures w14:val="none"/>
        </w:rPr>
        <w:t>five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years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(copy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 lease required); or</w:t>
      </w:r>
    </w:p>
    <w:p w14:paraId="6B0CBE47" w14:textId="79E27777"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1" w:after="0" w:line="240" w:lineRule="auto"/>
        <w:ind w:left="360" w:right="1286"/>
        <w:rPr>
          <w:rFonts w:ascii="Arial" w:eastAsia="Times New Roman" w:hAnsi="Arial" w:cs="Arial"/>
          <w:spacing w:val="-2"/>
          <w:kern w:val="0"/>
          <w:sz w:val="22"/>
          <w:szCs w:val="22"/>
          <w14:ligatures w14:val="none"/>
        </w:rPr>
      </w:pP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facility</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land</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owned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non-profit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organization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if</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facility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land</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is publicly </w:t>
      </w:r>
      <w:r w:rsidR="00ED2807" w:rsidRPr="00ED2807">
        <w:rPr>
          <w:rFonts w:ascii="Arial" w:eastAsia="Times New Roman" w:hAnsi="Arial" w:cs="Arial"/>
          <w:spacing w:val="-2"/>
          <w:kern w:val="0"/>
          <w:sz w:val="22"/>
          <w:szCs w:val="22"/>
          <w14:ligatures w14:val="none"/>
        </w:rPr>
        <w:t>accessible.</w:t>
      </w:r>
    </w:p>
    <w:p w14:paraId="62ECA01A" w14:textId="77777777" w:rsidR="00ED2807" w:rsidRPr="00ED2807" w:rsidRDefault="00ED2807" w:rsidP="00ED2807">
      <w:pPr>
        <w:widowControl w:val="0"/>
        <w:kinsoku w:val="0"/>
        <w:overflowPunct w:val="0"/>
        <w:autoSpaceDE w:val="0"/>
        <w:autoSpaceDN w:val="0"/>
        <w:adjustRightInd w:val="0"/>
        <w:spacing w:before="2" w:after="0" w:line="240" w:lineRule="auto"/>
        <w:ind w:left="360" w:hanging="360"/>
        <w:rPr>
          <w:rFonts w:ascii="Arial" w:eastAsia="Times New Roman" w:hAnsi="Arial" w:cs="Arial"/>
          <w:kern w:val="0"/>
          <w:sz w:val="22"/>
          <w:szCs w:val="22"/>
          <w14:ligatures w14:val="none"/>
        </w:rPr>
      </w:pPr>
    </w:p>
    <w:p w14:paraId="2AC6FE75" w14:textId="77777777" w:rsidR="00ED2807" w:rsidRPr="00ED2807" w:rsidRDefault="00ED2807" w:rsidP="00ED2807">
      <w:pPr>
        <w:widowControl w:val="0"/>
        <w:kinsoku w:val="0"/>
        <w:overflowPunct w:val="0"/>
        <w:autoSpaceDE w:val="0"/>
        <w:autoSpaceDN w:val="0"/>
        <w:adjustRightInd w:val="0"/>
        <w:spacing w:after="0" w:line="240" w:lineRule="auto"/>
        <w:ind w:left="360" w:hanging="360"/>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following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expenses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eligible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spacing w:val="-2"/>
          <w:kern w:val="0"/>
          <w:sz w:val="22"/>
          <w:szCs w:val="22"/>
          <w14:ligatures w14:val="none"/>
        </w:rPr>
        <w:t>funding:</w:t>
      </w:r>
    </w:p>
    <w:p w14:paraId="2F1C8F65" w14:textId="405E6B1A"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kern w:val="0"/>
          <w:sz w:val="22"/>
          <w:szCs w:val="22"/>
          <w14:ligatures w14:val="none"/>
        </w:rPr>
        <w:t>O</w:t>
      </w:r>
      <w:r w:rsidR="00ED2807" w:rsidRPr="00ED2807">
        <w:rPr>
          <w:rFonts w:ascii="Arial" w:eastAsia="Times New Roman" w:hAnsi="Arial" w:cs="Arial"/>
          <w:kern w:val="0"/>
          <w:sz w:val="22"/>
          <w:szCs w:val="22"/>
          <w14:ligatures w14:val="none"/>
        </w:rPr>
        <w:t>ngoing maintenance</w:t>
      </w:r>
      <w:r w:rsidR="00ED2807" w:rsidRPr="00ED2807">
        <w:rPr>
          <w:rFonts w:ascii="Arial" w:eastAsia="Times New Roman" w:hAnsi="Arial" w:cs="Arial"/>
          <w:spacing w:val="-11"/>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8"/>
          <w:kern w:val="0"/>
          <w:sz w:val="22"/>
          <w:szCs w:val="22"/>
          <w14:ligatures w14:val="none"/>
        </w:rPr>
        <w:t xml:space="preserve"> </w:t>
      </w:r>
      <w:r w:rsidR="00ED2807" w:rsidRPr="00ED2807">
        <w:rPr>
          <w:rFonts w:ascii="Arial" w:eastAsia="Times New Roman" w:hAnsi="Arial" w:cs="Arial"/>
          <w:kern w:val="0"/>
          <w:sz w:val="22"/>
          <w:szCs w:val="22"/>
          <w14:ligatures w14:val="none"/>
        </w:rPr>
        <w:t>operating</w:t>
      </w:r>
      <w:r w:rsidR="00ED2807" w:rsidRPr="00ED2807">
        <w:rPr>
          <w:rFonts w:ascii="Arial" w:eastAsia="Times New Roman" w:hAnsi="Arial" w:cs="Arial"/>
          <w:spacing w:val="-10"/>
          <w:kern w:val="0"/>
          <w:sz w:val="22"/>
          <w:szCs w:val="22"/>
          <w14:ligatures w14:val="none"/>
        </w:rPr>
        <w:t xml:space="preserve"> </w:t>
      </w:r>
      <w:r w:rsidR="00ED2807" w:rsidRPr="00ED2807">
        <w:rPr>
          <w:rFonts w:ascii="Arial" w:eastAsia="Times New Roman" w:hAnsi="Arial" w:cs="Arial"/>
          <w:spacing w:val="-2"/>
          <w:kern w:val="0"/>
          <w:sz w:val="22"/>
          <w:szCs w:val="22"/>
          <w14:ligatures w14:val="none"/>
        </w:rPr>
        <w:t>costs</w:t>
      </w:r>
    </w:p>
    <w:p w14:paraId="75B5D4B4" w14:textId="013F8CC1"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G</w:t>
      </w:r>
      <w:r w:rsidR="00ED2807" w:rsidRPr="00ED2807">
        <w:rPr>
          <w:rFonts w:ascii="Arial" w:eastAsia="Times New Roman" w:hAnsi="Arial" w:cs="Arial"/>
          <w:spacing w:val="-2"/>
          <w:kern w:val="0"/>
          <w:sz w:val="22"/>
          <w:szCs w:val="22"/>
          <w14:ligatures w14:val="none"/>
        </w:rPr>
        <w:t>eneral financial costs or debt repayment</w:t>
      </w:r>
    </w:p>
    <w:p w14:paraId="5BADF460" w14:textId="3A16265B"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F</w:t>
      </w:r>
      <w:r w:rsidR="00ED2807" w:rsidRPr="00ED2807">
        <w:rPr>
          <w:rFonts w:ascii="Arial" w:eastAsia="Times New Roman" w:hAnsi="Arial" w:cs="Arial"/>
          <w:spacing w:val="-2"/>
          <w:kern w:val="0"/>
          <w:sz w:val="22"/>
          <w:szCs w:val="22"/>
          <w14:ligatures w14:val="none"/>
        </w:rPr>
        <w:t>undraising costs or volunteer appreciation</w:t>
      </w:r>
    </w:p>
    <w:p w14:paraId="3B84F1CC" w14:textId="7ECA3EE8"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F</w:t>
      </w:r>
      <w:r w:rsidR="00ED2807" w:rsidRPr="00ED2807">
        <w:rPr>
          <w:rFonts w:ascii="Arial" w:eastAsia="Times New Roman" w:hAnsi="Arial" w:cs="Arial"/>
          <w:spacing w:val="-2"/>
          <w:kern w:val="0"/>
          <w:sz w:val="22"/>
          <w:szCs w:val="22"/>
          <w14:ligatures w14:val="none"/>
        </w:rPr>
        <w:t>acility rental fees</w:t>
      </w:r>
    </w:p>
    <w:p w14:paraId="763D00AA" w14:textId="5ADF376E" w:rsidR="00ED2807" w:rsidRPr="00ED2807" w:rsidRDefault="00957E41" w:rsidP="00ED2807">
      <w:pPr>
        <w:widowControl w:val="0"/>
        <w:numPr>
          <w:ilvl w:val="2"/>
          <w:numId w:val="15"/>
        </w:numPr>
        <w:tabs>
          <w:tab w:val="left" w:pos="901"/>
        </w:tabs>
        <w:kinsoku w:val="0"/>
        <w:overflowPunct w:val="0"/>
        <w:autoSpaceDE w:val="0"/>
        <w:autoSpaceDN w:val="0"/>
        <w:adjustRightInd w:val="0"/>
        <w:spacing w:before="60" w:after="0" w:line="240" w:lineRule="auto"/>
        <w:ind w:left="360"/>
        <w:rPr>
          <w:rFonts w:ascii="Arial" w:eastAsia="Times New Roman" w:hAnsi="Arial" w:cs="Arial"/>
          <w:spacing w:val="-5"/>
          <w:kern w:val="0"/>
          <w:sz w:val="22"/>
          <w:szCs w:val="22"/>
          <w14:ligatures w14:val="none"/>
        </w:rPr>
      </w:pPr>
      <w:r>
        <w:rPr>
          <w:rFonts w:ascii="Arial" w:eastAsia="Times New Roman" w:hAnsi="Arial" w:cs="Arial"/>
          <w:spacing w:val="-2"/>
          <w:kern w:val="0"/>
          <w:sz w:val="22"/>
          <w:szCs w:val="22"/>
          <w14:ligatures w14:val="none"/>
        </w:rPr>
        <w:t>P</w:t>
      </w:r>
      <w:r w:rsidR="00ED2807" w:rsidRPr="00ED2807">
        <w:rPr>
          <w:rFonts w:ascii="Arial" w:eastAsia="Times New Roman" w:hAnsi="Arial" w:cs="Arial"/>
          <w:spacing w:val="-2"/>
          <w:kern w:val="0"/>
          <w:sz w:val="22"/>
          <w:szCs w:val="22"/>
          <w14:ligatures w14:val="none"/>
        </w:rPr>
        <w:t>rogram supplies or consumable equipment (unless approved as part of a larger project)</w:t>
      </w:r>
    </w:p>
    <w:p w14:paraId="1D4F66A2" w14:textId="77777777" w:rsidR="00ED2807" w:rsidRPr="00ED2807" w:rsidRDefault="00ED2807" w:rsidP="00ED2807">
      <w:pPr>
        <w:widowControl w:val="0"/>
        <w:kinsoku w:val="0"/>
        <w:overflowPunct w:val="0"/>
        <w:autoSpaceDE w:val="0"/>
        <w:autoSpaceDN w:val="0"/>
        <w:adjustRightInd w:val="0"/>
        <w:spacing w:before="10" w:after="0" w:line="240" w:lineRule="auto"/>
        <w:ind w:left="360" w:hanging="360"/>
        <w:rPr>
          <w:rFonts w:ascii="Arial" w:eastAsia="Times New Roman" w:hAnsi="Arial" w:cs="Arial"/>
          <w:kern w:val="0"/>
          <w:sz w:val="22"/>
          <w:szCs w:val="22"/>
          <w14:ligatures w14:val="none"/>
        </w:rPr>
      </w:pPr>
    </w:p>
    <w:p w14:paraId="0A21057C" w14:textId="77777777" w:rsidR="00ED2807" w:rsidRPr="00ED2807" w:rsidRDefault="00ED2807" w:rsidP="00ED2807">
      <w:pPr>
        <w:widowControl w:val="0"/>
        <w:kinsoku w:val="0"/>
        <w:overflowPunct w:val="0"/>
        <w:autoSpaceDE w:val="0"/>
        <w:autoSpaceDN w:val="0"/>
        <w:adjustRightInd w:val="0"/>
        <w:spacing w:after="0" w:line="240" w:lineRule="auto"/>
        <w:ind w:left="360" w:hanging="360"/>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Capital project applications must include the following:</w:t>
      </w:r>
    </w:p>
    <w:p w14:paraId="2FDC151A" w14:textId="2464A207" w:rsidR="00ED2807" w:rsidRPr="00ED2807" w:rsidRDefault="00957E41" w:rsidP="00ED2807">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sidRPr="00957E41">
        <w:rPr>
          <w:rFonts w:ascii="Arial" w:eastAsia="Times New Roman" w:hAnsi="Arial" w:cs="Arial"/>
          <w:b/>
          <w:bCs/>
          <w:kern w:val="0"/>
          <w:sz w:val="22"/>
          <w:szCs w:val="22"/>
          <w14:ligatures w14:val="none"/>
        </w:rPr>
        <w:t>A</w:t>
      </w:r>
      <w:r w:rsidR="00ED2807" w:rsidRPr="00957E41">
        <w:rPr>
          <w:rFonts w:ascii="Arial" w:eastAsia="Times New Roman" w:hAnsi="Arial" w:cs="Arial"/>
          <w:b/>
          <w:bCs/>
          <w:kern w:val="0"/>
          <w:sz w:val="22"/>
          <w:szCs w:val="22"/>
          <w14:ligatures w14:val="none"/>
        </w:rPr>
        <w:t>pproval in principle:</w:t>
      </w:r>
      <w:r w:rsidR="00ED2807" w:rsidRPr="00ED2807">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A</w:t>
      </w:r>
      <w:r w:rsidR="00ED2807" w:rsidRPr="00ED2807">
        <w:rPr>
          <w:rFonts w:ascii="Arial" w:eastAsia="Times New Roman" w:hAnsi="Arial" w:cs="Arial"/>
          <w:kern w:val="0"/>
          <w:sz w:val="22"/>
          <w:szCs w:val="22"/>
          <w14:ligatures w14:val="none"/>
        </w:rPr>
        <w:t>pproval</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owner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implement</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a project</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their</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must accompany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your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application.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your project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located</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Regina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approval</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in principle is required prior to consideration of your grant application.</w:t>
      </w:r>
    </w:p>
    <w:p w14:paraId="292262FC" w14:textId="35E53685" w:rsidR="00ED2807" w:rsidRPr="00ED2807" w:rsidRDefault="00957E41" w:rsidP="00ED2807">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sidRPr="00957E41">
        <w:rPr>
          <w:rFonts w:ascii="Arial" w:eastAsia="Times New Roman" w:hAnsi="Arial" w:cs="Arial"/>
          <w:b/>
          <w:bCs/>
          <w:kern w:val="0"/>
          <w:sz w:val="22"/>
          <w:szCs w:val="22"/>
          <w14:ligatures w14:val="none"/>
        </w:rPr>
        <w:t>A</w:t>
      </w:r>
      <w:r w:rsidR="00ED2807" w:rsidRPr="00957E41">
        <w:rPr>
          <w:rFonts w:ascii="Arial" w:eastAsia="Times New Roman" w:hAnsi="Arial" w:cs="Arial"/>
          <w:b/>
          <w:bCs/>
          <w:kern w:val="0"/>
          <w:sz w:val="22"/>
          <w:szCs w:val="22"/>
          <w14:ligatures w14:val="none"/>
        </w:rPr>
        <w:t>greements:</w:t>
      </w:r>
      <w:r w:rsidR="00ED2807" w:rsidRPr="00ED2807">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F</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projects</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following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acceptance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6"/>
          <w:kern w:val="0"/>
          <w:sz w:val="22"/>
          <w:szCs w:val="22"/>
          <w14:ligatures w14:val="none"/>
        </w:rPr>
        <w:t xml:space="preserve"> </w:t>
      </w:r>
      <w:r w:rsidR="00ED2807" w:rsidRPr="00ED2807">
        <w:rPr>
          <w:rFonts w:ascii="Arial" w:eastAsia="Times New Roman" w:hAnsi="Arial" w:cs="Arial"/>
          <w:kern w:val="0"/>
          <w:sz w:val="22"/>
          <w:szCs w:val="22"/>
          <w14:ligatures w14:val="none"/>
        </w:rPr>
        <w:t>your</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grant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application,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 xml:space="preserve">an </w:t>
      </w:r>
      <w:r w:rsidR="00ED2807" w:rsidRPr="00ED2807">
        <w:rPr>
          <w:rFonts w:ascii="Arial" w:eastAsia="Times New Roman" w:hAnsi="Arial" w:cs="Arial"/>
          <w:kern w:val="0"/>
          <w:sz w:val="22"/>
          <w:szCs w:val="22"/>
          <w14:ligatures w14:val="none"/>
        </w:rPr>
        <w:lastRenderedPageBreak/>
        <w:t>agreement outlining the respective rights and obligations of the City and the organization with respect to the project will be provided for execution by the City.</w:t>
      </w:r>
    </w:p>
    <w:p w14:paraId="273C1D8A" w14:textId="2294E0A5" w:rsidR="00ED2807" w:rsidRPr="00ED2807" w:rsidRDefault="00957E41" w:rsidP="00ED2807">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sidRPr="00957E41">
        <w:rPr>
          <w:rFonts w:ascii="Arial" w:eastAsia="Times New Roman" w:hAnsi="Arial" w:cs="Arial"/>
          <w:b/>
          <w:bCs/>
          <w:spacing w:val="-2"/>
          <w:kern w:val="0"/>
          <w:sz w:val="22"/>
          <w:szCs w:val="22"/>
          <w14:ligatures w14:val="none"/>
        </w:rPr>
        <w:t>I</w:t>
      </w:r>
      <w:r w:rsidR="00ED2807" w:rsidRPr="00957E41">
        <w:rPr>
          <w:rFonts w:ascii="Arial" w:eastAsia="Times New Roman" w:hAnsi="Arial" w:cs="Arial"/>
          <w:b/>
          <w:bCs/>
          <w:spacing w:val="-2"/>
          <w:kern w:val="0"/>
          <w:sz w:val="22"/>
          <w:szCs w:val="22"/>
          <w14:ligatures w14:val="none"/>
        </w:rPr>
        <w:t>nsurance:</w:t>
      </w:r>
      <w:r w:rsidR="00ED2807" w:rsidRPr="00ED2807">
        <w:rPr>
          <w:rFonts w:ascii="Arial" w:eastAsia="Times New Roman" w:hAnsi="Arial" w:cs="Arial"/>
          <w:spacing w:val="-2"/>
          <w:kern w:val="0"/>
          <w:sz w:val="22"/>
          <w:szCs w:val="22"/>
          <w14:ligatures w14:val="none"/>
        </w:rPr>
        <w:t xml:space="preserve"> </w:t>
      </w:r>
      <w:r>
        <w:rPr>
          <w:rFonts w:ascii="Arial" w:eastAsia="Times New Roman" w:hAnsi="Arial" w:cs="Arial"/>
          <w:kern w:val="0"/>
          <w:sz w:val="22"/>
          <w:szCs w:val="22"/>
          <w14:ligatures w14:val="none"/>
        </w:rPr>
        <w:t>O</w:t>
      </w:r>
      <w:r w:rsidR="00ED2807" w:rsidRPr="00ED2807">
        <w:rPr>
          <w:rFonts w:ascii="Arial" w:eastAsia="Times New Roman" w:hAnsi="Arial" w:cs="Arial"/>
          <w:kern w:val="0"/>
          <w:sz w:val="22"/>
          <w:szCs w:val="22"/>
          <w14:ligatures w14:val="none"/>
        </w:rPr>
        <w:t>rganizations</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approved</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funding</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capital</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projects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Regina</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will</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be required to provide general liability insurance at a level acceptable to the City of Regina.</w:t>
      </w:r>
    </w:p>
    <w:p w14:paraId="4845EF41" w14:textId="055D389C" w:rsidR="00ED2807" w:rsidRPr="00ED2807" w:rsidRDefault="00957E41" w:rsidP="00ED2807">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sidRPr="00957E41">
        <w:rPr>
          <w:rFonts w:ascii="Arial" w:eastAsia="Times New Roman" w:hAnsi="Arial" w:cs="Arial"/>
          <w:b/>
          <w:bCs/>
          <w:kern w:val="0"/>
          <w:sz w:val="22"/>
          <w:szCs w:val="22"/>
          <w14:ligatures w14:val="none"/>
        </w:rPr>
        <w:t>V</w:t>
      </w:r>
      <w:r w:rsidR="00ED2807" w:rsidRPr="00957E41">
        <w:rPr>
          <w:rFonts w:ascii="Arial" w:eastAsia="Times New Roman" w:hAnsi="Arial" w:cs="Arial"/>
          <w:b/>
          <w:bCs/>
          <w:kern w:val="0"/>
          <w:sz w:val="22"/>
          <w:szCs w:val="22"/>
          <w14:ligatures w14:val="none"/>
        </w:rPr>
        <w:t>olunteer</w:t>
      </w:r>
      <w:r w:rsidR="00ED2807" w:rsidRPr="00957E41">
        <w:rPr>
          <w:rFonts w:ascii="Arial" w:eastAsia="Times New Roman" w:hAnsi="Arial" w:cs="Arial"/>
          <w:b/>
          <w:bCs/>
          <w:spacing w:val="-3"/>
          <w:kern w:val="0"/>
          <w:sz w:val="22"/>
          <w:szCs w:val="22"/>
          <w14:ligatures w14:val="none"/>
        </w:rPr>
        <w:t xml:space="preserve"> </w:t>
      </w:r>
      <w:r w:rsidR="00ED2807" w:rsidRPr="00957E41">
        <w:rPr>
          <w:rFonts w:ascii="Arial" w:eastAsia="Times New Roman" w:hAnsi="Arial" w:cs="Arial"/>
          <w:b/>
          <w:bCs/>
          <w:kern w:val="0"/>
          <w:sz w:val="22"/>
          <w:szCs w:val="22"/>
          <w14:ligatures w14:val="none"/>
        </w:rPr>
        <w:t>labour:</w:t>
      </w:r>
      <w:r w:rsidR="00ED2807" w:rsidRPr="00ED2807">
        <w:rPr>
          <w:rFonts w:ascii="Arial" w:eastAsia="Times New Roman" w:hAnsi="Arial" w:cs="Arial"/>
          <w:spacing w:val="-3"/>
          <w:kern w:val="0"/>
          <w:sz w:val="22"/>
          <w:szCs w:val="22"/>
          <w14:ligatures w14:val="none"/>
        </w:rPr>
        <w:t xml:space="preserve"> </w:t>
      </w:r>
      <w:r>
        <w:rPr>
          <w:rFonts w:ascii="Arial" w:eastAsia="Times New Roman" w:hAnsi="Arial" w:cs="Arial"/>
          <w:kern w:val="0"/>
          <w:sz w:val="22"/>
          <w:szCs w:val="22"/>
          <w14:ligatures w14:val="none"/>
        </w:rPr>
        <w:t>V</w:t>
      </w:r>
      <w:r w:rsidR="00ED2807" w:rsidRPr="00ED2807">
        <w:rPr>
          <w:rFonts w:ascii="Arial" w:eastAsia="Times New Roman" w:hAnsi="Arial" w:cs="Arial"/>
          <w:kern w:val="0"/>
          <w:sz w:val="22"/>
          <w:szCs w:val="22"/>
          <w14:ligatures w14:val="none"/>
        </w:rPr>
        <w:t>olunteer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labour</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may</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be</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included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in</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project’s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revenue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and</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expenses</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and should be calculated at the current minimum wage rate.</w:t>
      </w:r>
    </w:p>
    <w:p w14:paraId="3DF86C53" w14:textId="2CAE3CD2" w:rsidR="00ED2807" w:rsidRPr="00ED2807" w:rsidRDefault="00957E41" w:rsidP="00ED2807">
      <w:pPr>
        <w:widowControl w:val="0"/>
        <w:numPr>
          <w:ilvl w:val="0"/>
          <w:numId w:val="29"/>
        </w:numPr>
        <w:tabs>
          <w:tab w:val="left" w:pos="901"/>
        </w:tabs>
        <w:kinsoku w:val="0"/>
        <w:overflowPunct w:val="0"/>
        <w:autoSpaceDE w:val="0"/>
        <w:autoSpaceDN w:val="0"/>
        <w:adjustRightInd w:val="0"/>
        <w:spacing w:before="61" w:after="0" w:line="240" w:lineRule="auto"/>
        <w:ind w:left="360"/>
        <w:rPr>
          <w:rFonts w:ascii="Arial" w:eastAsia="Times New Roman" w:hAnsi="Arial" w:cs="Arial"/>
          <w:spacing w:val="-2"/>
          <w:kern w:val="0"/>
          <w:sz w:val="22"/>
          <w:szCs w:val="22"/>
          <w14:ligatures w14:val="none"/>
        </w:rPr>
      </w:pPr>
      <w:r w:rsidRPr="00957E41">
        <w:rPr>
          <w:rFonts w:ascii="Arial" w:eastAsia="Times New Roman" w:hAnsi="Arial" w:cs="Arial"/>
          <w:b/>
          <w:bCs/>
          <w:kern w:val="0"/>
          <w:sz w:val="22"/>
          <w:szCs w:val="22"/>
          <w14:ligatures w14:val="none"/>
        </w:rPr>
        <w:t>L</w:t>
      </w:r>
      <w:r w:rsidR="00ED2807" w:rsidRPr="00957E41">
        <w:rPr>
          <w:rFonts w:ascii="Arial" w:eastAsia="Times New Roman" w:hAnsi="Arial" w:cs="Arial"/>
          <w:b/>
          <w:bCs/>
          <w:kern w:val="0"/>
          <w:sz w:val="22"/>
          <w:szCs w:val="22"/>
          <w14:ligatures w14:val="none"/>
        </w:rPr>
        <w:t>andscape projects:</w:t>
      </w:r>
      <w:r w:rsidR="00ED2807" w:rsidRPr="00ED2807">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I</w:t>
      </w:r>
      <w:r w:rsidR="00ED2807" w:rsidRPr="00ED2807">
        <w:rPr>
          <w:rFonts w:ascii="Arial" w:eastAsia="Times New Roman" w:hAnsi="Arial" w:cs="Arial"/>
          <w:kern w:val="0"/>
          <w:sz w:val="22"/>
          <w:szCs w:val="22"/>
          <w14:ligatures w14:val="none"/>
        </w:rPr>
        <w:t>f your project is a landscape project on City of Regina park space or property, the City of Regina will assist with the landscape design work required for your project; however,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you</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must</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contact</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prior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to</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submission</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your</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application.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If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Regina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cannot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accommodate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the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timelines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your</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landscape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project,</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then</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you</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may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be</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required</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to hire a Landscape Architect to complete the necessary design work. The City of Regina will not provide</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design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services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for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landscape</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projects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that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are</w:t>
      </w:r>
      <w:r w:rsidR="00ED2807" w:rsidRPr="00ED2807">
        <w:rPr>
          <w:rFonts w:ascii="Arial" w:eastAsia="Times New Roman" w:hAnsi="Arial" w:cs="Arial"/>
          <w:spacing w:val="-1"/>
          <w:kern w:val="0"/>
          <w:sz w:val="22"/>
          <w:szCs w:val="22"/>
          <w14:ligatures w14:val="none"/>
        </w:rPr>
        <w:t xml:space="preserve"> </w:t>
      </w:r>
      <w:r w:rsidR="00ED2807" w:rsidRPr="00ED2807">
        <w:rPr>
          <w:rFonts w:ascii="Arial" w:eastAsia="Times New Roman" w:hAnsi="Arial" w:cs="Arial"/>
          <w:kern w:val="0"/>
          <w:sz w:val="22"/>
          <w:szCs w:val="22"/>
          <w14:ligatures w14:val="none"/>
        </w:rPr>
        <w:t>not</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on</w:t>
      </w:r>
      <w:r w:rsidR="00ED2807" w:rsidRPr="00ED2807">
        <w:rPr>
          <w:rFonts w:ascii="Arial" w:eastAsia="Times New Roman" w:hAnsi="Arial" w:cs="Arial"/>
          <w:spacing w:val="-5"/>
          <w:kern w:val="0"/>
          <w:sz w:val="22"/>
          <w:szCs w:val="22"/>
          <w14:ligatures w14:val="none"/>
        </w:rPr>
        <w:t xml:space="preserve"> </w:t>
      </w:r>
      <w:r w:rsidR="00ED2807" w:rsidRPr="00ED2807">
        <w:rPr>
          <w:rFonts w:ascii="Arial" w:eastAsia="Times New Roman" w:hAnsi="Arial" w:cs="Arial"/>
          <w:kern w:val="0"/>
          <w:sz w:val="22"/>
          <w:szCs w:val="22"/>
          <w14:ligatures w14:val="none"/>
        </w:rPr>
        <w:t>City</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of</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Regina</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property</w:t>
      </w:r>
      <w:r w:rsidR="00ED2807" w:rsidRPr="00ED2807">
        <w:rPr>
          <w:rFonts w:ascii="Arial" w:eastAsia="Times New Roman" w:hAnsi="Arial" w:cs="Arial"/>
          <w:spacing w:val="-2"/>
          <w:kern w:val="0"/>
          <w:sz w:val="22"/>
          <w:szCs w:val="22"/>
          <w14:ligatures w14:val="none"/>
        </w:rPr>
        <w:t xml:space="preserve"> </w:t>
      </w:r>
      <w:r w:rsidR="00ED2807" w:rsidRPr="00ED2807">
        <w:rPr>
          <w:rFonts w:ascii="Arial" w:eastAsia="Times New Roman" w:hAnsi="Arial" w:cs="Arial"/>
          <w:kern w:val="0"/>
          <w:sz w:val="22"/>
          <w:szCs w:val="22"/>
          <w14:ligatures w14:val="none"/>
        </w:rPr>
        <w:t>or</w:t>
      </w:r>
      <w:r w:rsidR="00ED2807" w:rsidRPr="00ED2807">
        <w:rPr>
          <w:rFonts w:ascii="Arial" w:eastAsia="Times New Roman" w:hAnsi="Arial" w:cs="Arial"/>
          <w:spacing w:val="-4"/>
          <w:kern w:val="0"/>
          <w:sz w:val="22"/>
          <w:szCs w:val="22"/>
          <w14:ligatures w14:val="none"/>
        </w:rPr>
        <w:t xml:space="preserve"> </w:t>
      </w:r>
      <w:r w:rsidR="00ED2807" w:rsidRPr="00ED2807">
        <w:rPr>
          <w:rFonts w:ascii="Arial" w:eastAsia="Times New Roman" w:hAnsi="Arial" w:cs="Arial"/>
          <w:kern w:val="0"/>
          <w:sz w:val="22"/>
          <w:szCs w:val="22"/>
          <w14:ligatures w14:val="none"/>
        </w:rPr>
        <w:t>projects</w:t>
      </w:r>
      <w:r w:rsidR="00ED2807" w:rsidRPr="00ED2807">
        <w:rPr>
          <w:rFonts w:ascii="Arial" w:eastAsia="Times New Roman" w:hAnsi="Arial" w:cs="Arial"/>
          <w:spacing w:val="-3"/>
          <w:kern w:val="0"/>
          <w:sz w:val="22"/>
          <w:szCs w:val="22"/>
          <w14:ligatures w14:val="none"/>
        </w:rPr>
        <w:t xml:space="preserve"> </w:t>
      </w:r>
      <w:r w:rsidR="00ED2807" w:rsidRPr="00ED2807">
        <w:rPr>
          <w:rFonts w:ascii="Arial" w:eastAsia="Times New Roman" w:hAnsi="Arial" w:cs="Arial"/>
          <w:kern w:val="0"/>
          <w:sz w:val="22"/>
          <w:szCs w:val="22"/>
          <w14:ligatures w14:val="none"/>
        </w:rPr>
        <w:t>that require other professional design services (e.g. architectural, engineering, irrigation, etc.).</w:t>
      </w:r>
    </w:p>
    <w:p w14:paraId="7E609293" w14:textId="77777777" w:rsidR="00ED2807" w:rsidRPr="00ED2807" w:rsidRDefault="00ED2807" w:rsidP="00ED2807">
      <w:pPr>
        <w:widowControl w:val="0"/>
        <w:kinsoku w:val="0"/>
        <w:overflowPunct w:val="0"/>
        <w:autoSpaceDE w:val="0"/>
        <w:autoSpaceDN w:val="0"/>
        <w:adjustRightInd w:val="0"/>
        <w:spacing w:after="0" w:line="240" w:lineRule="auto"/>
        <w:ind w:left="360" w:hanging="360"/>
        <w:rPr>
          <w:rFonts w:ascii="Arial" w:eastAsia="Times New Roman" w:hAnsi="Arial" w:cs="Arial"/>
          <w:kern w:val="0"/>
          <w:sz w:val="22"/>
          <w:szCs w:val="22"/>
          <w14:ligatures w14:val="none"/>
        </w:rPr>
      </w:pPr>
    </w:p>
    <w:p w14:paraId="59E41D38" w14:textId="77777777" w:rsidR="00ED2807" w:rsidRPr="00ED2807" w:rsidRDefault="00ED2807" w:rsidP="00ED2807">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GRANT APPLICATION PROCESS</w:t>
      </w:r>
      <w:r w:rsidRPr="00ED2807">
        <w:rPr>
          <w:rFonts w:ascii="Arial" w:eastAsia="Times New Roman" w:hAnsi="Arial" w:cs="Arial"/>
          <w:b/>
          <w:bCs/>
          <w:spacing w:val="-2"/>
          <w:kern w:val="0"/>
          <w:sz w:val="22"/>
          <w:szCs w:val="22"/>
          <w14:ligatures w14:val="none"/>
        </w:rPr>
        <w:br/>
      </w:r>
    </w:p>
    <w:p w14:paraId="1F41C516"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Choosing</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kern w:val="0"/>
          <w:sz w:val="22"/>
          <w:szCs w:val="22"/>
          <w14:ligatures w14:val="none"/>
        </w:rPr>
        <w:t>an</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kern w:val="0"/>
          <w:sz w:val="22"/>
          <w:szCs w:val="22"/>
          <w14:ligatures w14:val="none"/>
        </w:rPr>
        <w:t>Application</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kern w:val="0"/>
          <w:sz w:val="22"/>
          <w:szCs w:val="22"/>
          <w14:ligatures w14:val="none"/>
        </w:rPr>
        <w:t>Funding</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spacing w:val="-2"/>
          <w:kern w:val="0"/>
          <w:sz w:val="22"/>
          <w:szCs w:val="22"/>
          <w14:ligatures w14:val="none"/>
        </w:rPr>
        <w:t>Stream</w:t>
      </w:r>
    </w:p>
    <w:p w14:paraId="3932AB5E" w14:textId="6D876C81" w:rsidR="00ED2807" w:rsidRPr="00A35C30" w:rsidRDefault="00ED2807" w:rsidP="00ED2807">
      <w:pPr>
        <w:widowControl w:val="0"/>
        <w:kinsoku w:val="0"/>
        <w:overflowPunct w:val="0"/>
        <w:autoSpaceDE w:val="0"/>
        <w:autoSpaceDN w:val="0"/>
        <w:adjustRightInd w:val="0"/>
        <w:spacing w:before="79" w:after="0" w:line="240" w:lineRule="auto"/>
        <w:ind w:right="374"/>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invited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apply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under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stream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most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relevant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proposal, rather than the stream the organization is aligned with (e.g. an arts organization could apply for funding for a project under the Social Development stream). City Administration will be available to assist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applicants with</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identifying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 most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relevant stream</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for their application. Please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contact one of the following staff members for assistance:</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 xml:space="preserve">Culture: </w:t>
      </w:r>
      <w:r w:rsidRPr="00ED2807">
        <w:rPr>
          <w:rFonts w:ascii="Arial" w:eastAsia="Times New Roman" w:hAnsi="Arial" w:cs="Arial"/>
          <w:b/>
          <w:bCs/>
          <w:kern w:val="0"/>
          <w:sz w:val="22"/>
          <w:szCs w:val="22"/>
          <w14:ligatures w14:val="none"/>
        </w:rPr>
        <w:br/>
      </w:r>
      <w:r w:rsidRPr="00ED2807">
        <w:rPr>
          <w:rFonts w:ascii="Arial" w:eastAsia="Times New Roman" w:hAnsi="Arial" w:cs="Arial"/>
          <w:kern w:val="0"/>
          <w:sz w:val="22"/>
          <w:szCs w:val="22"/>
          <w14:ligatures w14:val="none"/>
        </w:rPr>
        <w:t xml:space="preserve">Coordinator, Cultural Development at 306-535-0331 or </w:t>
      </w:r>
      <w:hyperlink r:id="rId9" w:history="1">
        <w:r w:rsidRPr="00ED2807">
          <w:rPr>
            <w:rFonts w:ascii="Arial" w:eastAsia="Times New Roman" w:hAnsi="Arial" w:cs="Arial"/>
            <w:color w:val="0563C1"/>
            <w:kern w:val="0"/>
            <w:sz w:val="22"/>
            <w:szCs w:val="22"/>
            <w:u w:val="single"/>
            <w14:ligatures w14:val="none"/>
          </w:rPr>
          <w:t>rbarclay@regina.ca</w:t>
        </w:r>
      </w:hyperlink>
      <w:r w:rsidRPr="00ED2807">
        <w:rPr>
          <w:rFonts w:ascii="Arial" w:eastAsia="Times New Roman" w:hAnsi="Arial" w:cs="Arial"/>
          <w:b/>
          <w:bCs/>
          <w:kern w:val="0"/>
          <w:sz w:val="22"/>
          <w:szCs w:val="22"/>
          <w14:ligatures w14:val="none"/>
        </w:rPr>
        <w:t xml:space="preserve"> </w:t>
      </w:r>
    </w:p>
    <w:p w14:paraId="67E50ED6" w14:textId="77777777" w:rsidR="00ED2807" w:rsidRPr="00ED2807" w:rsidRDefault="00ED2807" w:rsidP="00ED2807">
      <w:pPr>
        <w:widowControl w:val="0"/>
        <w:kinsoku w:val="0"/>
        <w:overflowPunct w:val="0"/>
        <w:autoSpaceDE w:val="0"/>
        <w:autoSpaceDN w:val="0"/>
        <w:adjustRightInd w:val="0"/>
        <w:spacing w:before="79" w:after="0" w:line="240" w:lineRule="auto"/>
        <w:ind w:right="374"/>
        <w:rPr>
          <w:rFonts w:ascii="Arial" w:eastAsia="Times New Roman" w:hAnsi="Arial" w:cs="Arial"/>
          <w:kern w:val="0"/>
          <w:sz w:val="20"/>
          <w:szCs w:val="20"/>
          <w14:ligatures w14:val="none"/>
        </w:rPr>
      </w:pPr>
      <w:r w:rsidRPr="00ED2807">
        <w:rPr>
          <w:rFonts w:ascii="Arial" w:eastAsia="Times New Roman" w:hAnsi="Arial" w:cs="Arial"/>
          <w:b/>
          <w:bCs/>
          <w:kern w:val="0"/>
          <w:sz w:val="22"/>
          <w:szCs w:val="22"/>
          <w14:ligatures w14:val="none"/>
        </w:rPr>
        <w:t xml:space="preserve">Social Development: </w:t>
      </w:r>
      <w:r w:rsidRPr="00ED2807">
        <w:rPr>
          <w:rFonts w:ascii="Arial" w:eastAsia="Times New Roman" w:hAnsi="Arial" w:cs="Arial"/>
          <w:b/>
          <w:bCs/>
          <w:kern w:val="0"/>
          <w:sz w:val="22"/>
          <w:szCs w:val="22"/>
          <w14:ligatures w14:val="none"/>
        </w:rPr>
        <w:br/>
      </w:r>
      <w:r w:rsidRPr="00ED2807">
        <w:rPr>
          <w:rFonts w:ascii="Arial" w:eastAsia="Times New Roman" w:hAnsi="Arial" w:cs="Arial"/>
          <w:kern w:val="0"/>
          <w:sz w:val="22"/>
          <w:szCs w:val="22"/>
          <w14:ligatures w14:val="none"/>
        </w:rPr>
        <w:t>Coordinator, Social Policy and Programs at</w:t>
      </w:r>
      <w:r w:rsidRPr="00ED2807">
        <w:rPr>
          <w:rFonts w:ascii="Arial" w:eastAsia="Times New Roman" w:hAnsi="Arial" w:cs="Arial"/>
          <w:b/>
          <w:bCs/>
          <w:kern w:val="0"/>
          <w:sz w:val="22"/>
          <w:szCs w:val="22"/>
          <w14:ligatures w14:val="none"/>
        </w:rPr>
        <w:t xml:space="preserve"> </w:t>
      </w:r>
      <w:r w:rsidRPr="00ED2807">
        <w:rPr>
          <w:rFonts w:ascii="Arial" w:eastAsia="Times New Roman" w:hAnsi="Arial" w:cs="Arial"/>
          <w:kern w:val="0"/>
          <w:sz w:val="22"/>
          <w:szCs w:val="22"/>
          <w14:ligatures w14:val="none"/>
        </w:rPr>
        <w:t xml:space="preserve">306-535-1880 or </w:t>
      </w:r>
      <w:hyperlink r:id="rId10" w:history="1">
        <w:r w:rsidRPr="00ED2807">
          <w:rPr>
            <w:rFonts w:ascii="Arial" w:eastAsia="Times New Roman" w:hAnsi="Arial" w:cs="Arial"/>
            <w:color w:val="0563C1"/>
            <w:spacing w:val="-2"/>
            <w:kern w:val="0"/>
            <w:sz w:val="22"/>
            <w:szCs w:val="22"/>
            <w:u w:val="single"/>
            <w14:ligatures w14:val="none"/>
          </w:rPr>
          <w:t>ldesroch@regina.ca</w:t>
        </w:r>
      </w:hyperlink>
    </w:p>
    <w:p w14:paraId="597711D7" w14:textId="77777777" w:rsidR="00ED2807" w:rsidRPr="00ED2807" w:rsidRDefault="00ED2807" w:rsidP="00ED2807">
      <w:pPr>
        <w:widowControl w:val="0"/>
        <w:kinsoku w:val="0"/>
        <w:overflowPunct w:val="0"/>
        <w:autoSpaceDE w:val="0"/>
        <w:autoSpaceDN w:val="0"/>
        <w:adjustRightInd w:val="0"/>
        <w:spacing w:before="79" w:after="0" w:line="240" w:lineRule="auto"/>
        <w:ind w:right="374"/>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Sport &amp; Recreation:</w:t>
      </w:r>
      <w:r w:rsidRPr="00ED2807">
        <w:rPr>
          <w:rFonts w:ascii="Arial" w:eastAsia="Times New Roman" w:hAnsi="Arial" w:cs="Arial"/>
          <w:kern w:val="0"/>
          <w:sz w:val="22"/>
          <w:szCs w:val="22"/>
          <w14:ligatures w14:val="none"/>
        </w:rPr>
        <w:t xml:space="preserve"> </w:t>
      </w:r>
      <w:r w:rsidRPr="00ED2807">
        <w:rPr>
          <w:rFonts w:ascii="Arial" w:eastAsia="Times New Roman" w:hAnsi="Arial" w:cs="Arial"/>
          <w:kern w:val="0"/>
          <w:sz w:val="22"/>
          <w:szCs w:val="22"/>
          <w14:ligatures w14:val="none"/>
        </w:rPr>
        <w:br/>
        <w:t xml:space="preserve">Community Consultant at 306-551-3981 or </w:t>
      </w:r>
      <w:hyperlink r:id="rId11" w:history="1">
        <w:r w:rsidRPr="00ED2807">
          <w:rPr>
            <w:rFonts w:ascii="Arial" w:eastAsia="Times New Roman" w:hAnsi="Arial" w:cs="Arial"/>
            <w:color w:val="0563C1"/>
            <w:kern w:val="0"/>
            <w:sz w:val="22"/>
            <w:szCs w:val="22"/>
            <w:u w:val="single"/>
            <w14:ligatures w14:val="none"/>
          </w:rPr>
          <w:t>tbinsfel@regina.ca</w:t>
        </w:r>
      </w:hyperlink>
      <w:r w:rsidRPr="00ED2807">
        <w:rPr>
          <w:rFonts w:ascii="Arial" w:eastAsia="Times New Roman" w:hAnsi="Arial" w:cs="Arial"/>
          <w:kern w:val="0"/>
          <w:sz w:val="22"/>
          <w:szCs w:val="22"/>
          <w14:ligatures w14:val="none"/>
        </w:rPr>
        <w:t xml:space="preserve"> </w:t>
      </w:r>
    </w:p>
    <w:p w14:paraId="47F446BD" w14:textId="77777777" w:rsidR="00ED2807" w:rsidRPr="00ED2807" w:rsidRDefault="00ED2807" w:rsidP="00ED2807">
      <w:pPr>
        <w:widowControl w:val="0"/>
        <w:tabs>
          <w:tab w:val="left" w:pos="901"/>
        </w:tabs>
        <w:kinsoku w:val="0"/>
        <w:overflowPunct w:val="0"/>
        <w:autoSpaceDE w:val="0"/>
        <w:autoSpaceDN w:val="0"/>
        <w:adjustRightInd w:val="0"/>
        <w:spacing w:before="4" w:after="0" w:line="235" w:lineRule="auto"/>
        <w:ind w:right="662"/>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br/>
        <w:t>If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you</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unsure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who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contact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require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more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information,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please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call 306-777-7507</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 xml:space="preserve">email </w:t>
      </w:r>
      <w:hyperlink r:id="rId12" w:history="1">
        <w:r w:rsidRPr="00ED2807">
          <w:rPr>
            <w:rFonts w:ascii="Arial" w:eastAsia="Times New Roman" w:hAnsi="Arial" w:cs="Arial"/>
            <w:color w:val="0563C1"/>
            <w:kern w:val="0"/>
            <w:sz w:val="22"/>
            <w:szCs w:val="22"/>
            <w:u w:val="single"/>
            <w14:ligatures w14:val="none"/>
          </w:rPr>
          <w:t>communityinvestments@regina.ca</w:t>
        </w:r>
      </w:hyperlink>
      <w:r w:rsidRPr="00ED2807">
        <w:rPr>
          <w:rFonts w:ascii="Arial" w:eastAsia="Times New Roman" w:hAnsi="Arial" w:cs="Arial"/>
          <w:kern w:val="0"/>
          <w:sz w:val="22"/>
          <w:szCs w:val="22"/>
          <w14:ligatures w14:val="none"/>
        </w:rPr>
        <w:t xml:space="preserve">. </w:t>
      </w:r>
      <w:r w:rsidRPr="00ED2807">
        <w:rPr>
          <w:rFonts w:ascii="Arial" w:eastAsia="Times New Roman" w:hAnsi="Arial" w:cs="Arial"/>
          <w:kern w:val="0"/>
          <w:sz w:val="22"/>
          <w:szCs w:val="22"/>
          <w14:ligatures w14:val="none"/>
        </w:rPr>
        <w:br/>
      </w:r>
    </w:p>
    <w:p w14:paraId="014A8E24"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Application</w:t>
      </w:r>
      <w:r w:rsidRPr="00ED2807">
        <w:rPr>
          <w:rFonts w:ascii="Arial" w:eastAsia="Times New Roman" w:hAnsi="Arial" w:cs="Arial"/>
          <w:b/>
          <w:bCs/>
          <w:spacing w:val="-14"/>
          <w:kern w:val="0"/>
          <w:sz w:val="22"/>
          <w:szCs w:val="22"/>
          <w14:ligatures w14:val="none"/>
        </w:rPr>
        <w:t xml:space="preserve"> </w:t>
      </w:r>
      <w:r w:rsidRPr="00ED2807">
        <w:rPr>
          <w:rFonts w:ascii="Arial" w:eastAsia="Times New Roman" w:hAnsi="Arial" w:cs="Arial"/>
          <w:b/>
          <w:bCs/>
          <w:spacing w:val="-2"/>
          <w:kern w:val="0"/>
          <w:sz w:val="22"/>
          <w:szCs w:val="22"/>
          <w14:ligatures w14:val="none"/>
        </w:rPr>
        <w:t>Submission</w:t>
      </w:r>
    </w:p>
    <w:p w14:paraId="243BA783" w14:textId="77777777" w:rsidR="00ED2807" w:rsidRPr="00ED2807" w:rsidRDefault="00ED2807" w:rsidP="00ED2807">
      <w:pPr>
        <w:widowControl w:val="0"/>
        <w:autoSpaceDE w:val="0"/>
        <w:autoSpaceDN w:val="0"/>
        <w:adjustRightInd w:val="0"/>
        <w:spacing w:before="80" w:after="0" w:line="240" w:lineRule="auto"/>
        <w:ind w:firstLine="7"/>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 following forms are required when applying for New Initiative or Annual Activity funding:</w:t>
      </w:r>
      <w:r w:rsidRPr="00ED2807" w:rsidDel="00CB1519">
        <w:rPr>
          <w:rFonts w:ascii="Arial" w:eastAsia="Times New Roman" w:hAnsi="Arial" w:cs="Arial"/>
          <w:kern w:val="0"/>
          <w:sz w:val="22"/>
          <w:szCs w:val="22"/>
          <w:lang w:eastAsia="en-CA"/>
          <w14:ligatures w14:val="none"/>
        </w:rPr>
        <w:t xml:space="preserve"> </w:t>
      </w:r>
    </w:p>
    <w:p w14:paraId="1F961B6B" w14:textId="3313DFC2" w:rsidR="00ED2807" w:rsidRPr="0084768D" w:rsidRDefault="00ED2807" w:rsidP="00ED2807">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84768D">
        <w:rPr>
          <w:rFonts w:ascii="Arial" w:eastAsia="Times New Roman" w:hAnsi="Arial" w:cs="Arial"/>
          <w:kern w:val="0"/>
          <w:sz w:val="22"/>
          <w:szCs w:val="22"/>
          <w:lang w:eastAsia="en-CA"/>
          <w14:ligatures w14:val="none"/>
        </w:rPr>
        <w:t xml:space="preserve">New Initiative Application: </w:t>
      </w:r>
      <w:r w:rsidR="00957E41">
        <w:rPr>
          <w:rFonts w:ascii="Arial" w:eastAsia="Times New Roman" w:hAnsi="Arial" w:cs="Arial"/>
          <w:kern w:val="0"/>
          <w:sz w:val="22"/>
          <w:szCs w:val="22"/>
          <w:lang w:eastAsia="en-CA"/>
          <w14:ligatures w14:val="none"/>
        </w:rPr>
        <w:t>F</w:t>
      </w:r>
      <w:r w:rsidRPr="0084768D">
        <w:rPr>
          <w:rFonts w:ascii="Arial" w:eastAsia="Times New Roman" w:hAnsi="Arial" w:cs="Arial"/>
          <w:kern w:val="0"/>
          <w:sz w:val="22"/>
          <w:szCs w:val="22"/>
          <w:lang w:eastAsia="en-CA"/>
          <w14:ligatures w14:val="none"/>
        </w:rPr>
        <w:t>or all groups wishing to apply to this program.</w:t>
      </w:r>
    </w:p>
    <w:p w14:paraId="5CA69A25" w14:textId="135988E5" w:rsidR="00ED2807" w:rsidRPr="00ED2807" w:rsidRDefault="00ED2807" w:rsidP="00ED2807">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F93C7B">
        <w:rPr>
          <w:rFonts w:ascii="Arial" w:eastAsia="Times New Roman" w:hAnsi="Arial" w:cs="Arial"/>
          <w:kern w:val="0"/>
          <w:sz w:val="22"/>
          <w:szCs w:val="22"/>
          <w:lang w:eastAsia="en-CA"/>
          <w14:ligatures w14:val="none"/>
        </w:rPr>
        <w:t xml:space="preserve">Annual Activity </w:t>
      </w:r>
      <w:r w:rsidR="00957E41">
        <w:rPr>
          <w:rFonts w:ascii="Arial" w:eastAsia="Times New Roman" w:hAnsi="Arial" w:cs="Arial"/>
          <w:kern w:val="0"/>
          <w:sz w:val="22"/>
          <w:szCs w:val="22"/>
          <w14:ligatures w14:val="none"/>
        </w:rPr>
        <w:t>–</w:t>
      </w:r>
      <w:r w:rsidRPr="00F93C7B">
        <w:rPr>
          <w:rFonts w:ascii="Arial" w:eastAsia="Times New Roman" w:hAnsi="Arial" w:cs="Arial"/>
          <w:kern w:val="0"/>
          <w:sz w:val="22"/>
          <w:szCs w:val="22"/>
          <w:lang w:eastAsia="en-CA"/>
          <w14:ligatures w14:val="none"/>
        </w:rPr>
        <w:t xml:space="preserve"> New Application: </w:t>
      </w:r>
      <w:r w:rsidR="00957E41">
        <w:rPr>
          <w:rFonts w:ascii="Arial" w:eastAsia="Times New Roman" w:hAnsi="Arial" w:cs="Arial"/>
          <w:kern w:val="0"/>
          <w:sz w:val="22"/>
          <w:szCs w:val="22"/>
          <w:lang w:eastAsia="en-CA"/>
          <w14:ligatures w14:val="none"/>
        </w:rPr>
        <w:t>F</w:t>
      </w:r>
      <w:r w:rsidRPr="00F93C7B">
        <w:rPr>
          <w:rFonts w:ascii="Arial" w:eastAsia="Times New Roman" w:hAnsi="Arial" w:cs="Arial"/>
          <w:kern w:val="0"/>
          <w:sz w:val="22"/>
          <w:szCs w:val="22"/>
          <w:lang w:eastAsia="en-CA"/>
          <w14:ligatures w14:val="none"/>
        </w:rPr>
        <w:t>or first time applicants to the Annual Activity program</w:t>
      </w:r>
      <w:r w:rsidRPr="00ED2807">
        <w:rPr>
          <w:rFonts w:ascii="Arial" w:eastAsia="Times New Roman" w:hAnsi="Arial" w:cs="Arial"/>
          <w:kern w:val="0"/>
          <w:sz w:val="22"/>
          <w:szCs w:val="22"/>
          <w:lang w:eastAsia="en-CA"/>
          <w14:ligatures w14:val="none"/>
        </w:rPr>
        <w:t>.</w:t>
      </w:r>
    </w:p>
    <w:p w14:paraId="7E745D75" w14:textId="378F78EA" w:rsidR="00ED2807" w:rsidRPr="00ED2807" w:rsidRDefault="00ED2807" w:rsidP="00ED2807">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ED2807">
        <w:rPr>
          <w:rFonts w:ascii="Arial" w:eastAsia="Times New Roman" w:hAnsi="Arial" w:cs="Arial"/>
          <w:kern w:val="0"/>
          <w:sz w:val="22"/>
          <w:szCs w:val="22"/>
          <w:lang w:eastAsia="en-CA"/>
          <w14:ligatures w14:val="none"/>
        </w:rPr>
        <w:t xml:space="preserve">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lang w:eastAsia="en-CA"/>
          <w14:ligatures w14:val="none"/>
        </w:rPr>
        <w:t xml:space="preserve"> New Follow-Up Report: </w:t>
      </w:r>
      <w:r w:rsidR="00957E41">
        <w:rPr>
          <w:rFonts w:ascii="Arial" w:eastAsia="Times New Roman" w:hAnsi="Arial" w:cs="Arial"/>
          <w:kern w:val="0"/>
          <w:sz w:val="22"/>
          <w:szCs w:val="22"/>
          <w:lang w:eastAsia="en-CA"/>
          <w14:ligatures w14:val="none"/>
        </w:rPr>
        <w:t>F</w:t>
      </w:r>
      <w:r w:rsidRPr="00ED2807">
        <w:rPr>
          <w:rFonts w:ascii="Arial" w:eastAsia="Times New Roman" w:hAnsi="Arial" w:cs="Arial"/>
          <w:kern w:val="0"/>
          <w:sz w:val="22"/>
          <w:szCs w:val="22"/>
          <w:lang w:eastAsia="en-CA"/>
          <w14:ligatures w14:val="none"/>
        </w:rPr>
        <w:t>or groups that received funding the previous year. This form includes prior years report and current year’s application.</w:t>
      </w:r>
    </w:p>
    <w:p w14:paraId="51325C1F" w14:textId="2CDC0181" w:rsidR="00ED2807" w:rsidRPr="00ED2807" w:rsidRDefault="00ED2807" w:rsidP="00ED2807">
      <w:pPr>
        <w:widowControl w:val="0"/>
        <w:numPr>
          <w:ilvl w:val="0"/>
          <w:numId w:val="41"/>
        </w:numPr>
        <w:autoSpaceDE w:val="0"/>
        <w:autoSpaceDN w:val="0"/>
        <w:adjustRightInd w:val="0"/>
        <w:spacing w:before="60" w:after="0" w:line="240" w:lineRule="auto"/>
        <w:ind w:left="360"/>
        <w:rPr>
          <w:rFonts w:ascii="Arial" w:eastAsia="Times New Roman" w:hAnsi="Arial" w:cs="Arial"/>
          <w:kern w:val="0"/>
          <w:sz w:val="22"/>
          <w:szCs w:val="22"/>
          <w14:ligatures w14:val="none"/>
        </w:rPr>
      </w:pPr>
      <w:r w:rsidRPr="00ED2807">
        <w:rPr>
          <w:rFonts w:ascii="Arial" w:eastAsia="Times New Roman" w:hAnsi="Arial" w:cs="Arial"/>
          <w:kern w:val="0"/>
          <w:sz w:val="22"/>
          <w:szCs w:val="22"/>
          <w:lang w:eastAsia="en-CA"/>
          <w14:ligatures w14:val="none"/>
        </w:rPr>
        <w:t xml:space="preserve">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lang w:eastAsia="en-CA"/>
          <w14:ligatures w14:val="none"/>
        </w:rPr>
        <w:t xml:space="preserve"> Returning Funding Report: </w:t>
      </w:r>
      <w:r w:rsidR="00957E41">
        <w:rPr>
          <w:rFonts w:ascii="Arial" w:eastAsia="Times New Roman" w:hAnsi="Arial" w:cs="Arial"/>
          <w:kern w:val="0"/>
          <w:sz w:val="22"/>
          <w:szCs w:val="22"/>
          <w:lang w:eastAsia="en-CA"/>
          <w14:ligatures w14:val="none"/>
        </w:rPr>
        <w:t>F</w:t>
      </w:r>
      <w:r w:rsidRPr="00ED2807">
        <w:rPr>
          <w:rFonts w:ascii="Arial" w:eastAsia="Times New Roman" w:hAnsi="Arial" w:cs="Arial"/>
          <w:kern w:val="0"/>
          <w:sz w:val="22"/>
          <w:szCs w:val="22"/>
          <w:lang w:eastAsia="en-CA"/>
          <w14:ligatures w14:val="none"/>
        </w:rPr>
        <w:t>or groups that received funding the previous year. This form includes prior years report and current year’s application.</w:t>
      </w:r>
    </w:p>
    <w:p w14:paraId="1BF59388" w14:textId="77777777" w:rsidR="00ED2807" w:rsidRPr="00ED2807" w:rsidRDefault="00ED2807" w:rsidP="00ED2807">
      <w:pPr>
        <w:widowControl w:val="0"/>
        <w:autoSpaceDE w:val="0"/>
        <w:autoSpaceDN w:val="0"/>
        <w:adjustRightInd w:val="0"/>
        <w:spacing w:after="0" w:line="240" w:lineRule="auto"/>
        <w:ind w:left="547"/>
        <w:rPr>
          <w:rFonts w:ascii="Arial" w:eastAsia="Times New Roman" w:hAnsi="Arial" w:cs="Arial"/>
          <w:kern w:val="0"/>
          <w:sz w:val="22"/>
          <w:szCs w:val="22"/>
          <w14:ligatures w14:val="none"/>
        </w:rPr>
      </w:pPr>
    </w:p>
    <w:p w14:paraId="37299C1A" w14:textId="0F327993" w:rsidR="00ED2807" w:rsidRPr="00ED2807" w:rsidRDefault="00ED2807" w:rsidP="00ED2807">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lang w:eastAsia="en-CA"/>
          <w14:ligatures w14:val="none"/>
        </w:rPr>
        <w:t>Important/New:</w:t>
      </w:r>
      <w:r w:rsidRPr="00ED2807">
        <w:rPr>
          <w:rFonts w:ascii="Arial" w:eastAsia="Times New Roman" w:hAnsi="Arial" w:cs="Arial"/>
          <w:kern w:val="0"/>
          <w:sz w:val="22"/>
          <w:szCs w:val="22"/>
          <w:lang w:eastAsia="en-CA"/>
          <w14:ligatures w14:val="none"/>
        </w:rPr>
        <w:t xml:space="preserve"> To ensure the grant application forms are accessible, we have updated our Guidelines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13" w:history="1">
        <w:r w:rsidRPr="00ED2807">
          <w:rPr>
            <w:rFonts w:ascii="Arial" w:eastAsia="Times New Roman" w:hAnsi="Arial" w:cs="Arial"/>
            <w:color w:val="0563C1"/>
            <w:kern w:val="0"/>
            <w:sz w:val="22"/>
            <w:szCs w:val="22"/>
            <w:u w:val="single"/>
            <w:lang w:eastAsia="en-CA"/>
            <w14:ligatures w14:val="none"/>
          </w:rPr>
          <w:t>accessibility@regina.ca</w:t>
        </w:r>
      </w:hyperlink>
      <w:r w:rsidRPr="00ED2807">
        <w:rPr>
          <w:rFonts w:ascii="Arial" w:eastAsia="Times New Roman" w:hAnsi="Arial" w:cs="Arial"/>
          <w:kern w:val="0"/>
          <w:sz w:val="22"/>
          <w:szCs w:val="22"/>
          <w:lang w:eastAsia="en-CA"/>
          <w14:ligatures w14:val="none"/>
        </w:rPr>
        <w:t>.</w:t>
      </w:r>
    </w:p>
    <w:p w14:paraId="5256672A" w14:textId="77777777" w:rsidR="00ED2807" w:rsidRPr="00ED2807" w:rsidRDefault="00ED2807" w:rsidP="00ED2807">
      <w:pPr>
        <w:widowControl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lastRenderedPageBreak/>
        <w:br/>
      </w:r>
      <w:r w:rsidRPr="00ED2807">
        <w:rPr>
          <w:rFonts w:ascii="Arial" w:eastAsia="Times New Roman" w:hAnsi="Arial" w:cs="Arial"/>
          <w:b/>
          <w:bCs/>
          <w:kern w:val="0"/>
          <w:sz w:val="22"/>
          <w:szCs w:val="22"/>
          <w14:ligatures w14:val="none"/>
        </w:rPr>
        <w:t>Submission:</w:t>
      </w:r>
      <w:r w:rsidRPr="00ED2807">
        <w:rPr>
          <w:rFonts w:ascii="Arial" w:eastAsia="Times New Roman" w:hAnsi="Arial" w:cs="Arial"/>
          <w:kern w:val="0"/>
          <w:sz w:val="22"/>
          <w:szCs w:val="22"/>
          <w14:ligatures w14:val="none"/>
        </w:rPr>
        <w:t xml:space="preserve"> Organizations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submit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applicable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attachments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 xml:space="preserve">electronic transmission to </w:t>
      </w:r>
      <w:hyperlink r:id="rId14" w:history="1">
        <w:r w:rsidRPr="00ED2807">
          <w:rPr>
            <w:rFonts w:ascii="Arial" w:eastAsia="Times New Roman" w:hAnsi="Arial" w:cs="Arial"/>
            <w:color w:val="0563C1"/>
            <w:kern w:val="0"/>
            <w:sz w:val="22"/>
            <w:szCs w:val="22"/>
            <w:u w:val="single"/>
            <w14:ligatures w14:val="none"/>
          </w:rPr>
          <w:t>communityinvestments@regina.ca</w:t>
        </w:r>
      </w:hyperlink>
      <w:r w:rsidRPr="00ED2807">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br/>
      </w:r>
    </w:p>
    <w:p w14:paraId="57C0884E" w14:textId="1E6EA95D" w:rsidR="00ED2807" w:rsidRPr="00ED2807" w:rsidRDefault="00ED2807" w:rsidP="00ED2807">
      <w:pPr>
        <w:widowControl w:val="0"/>
        <w:autoSpaceDE w:val="0"/>
        <w:autoSpaceDN w:val="0"/>
        <w:adjustRightInd w:val="0"/>
        <w:spacing w:before="4" w:after="0" w:line="240" w:lineRule="auto"/>
        <w:rPr>
          <w:rFonts w:ascii="Arial" w:eastAsia="Times New Roman" w:hAnsi="Arial" w:cs="Arial"/>
          <w:kern w:val="0"/>
          <w:sz w:val="20"/>
          <w:szCs w:val="20"/>
          <w14:ligatures w14:val="none"/>
        </w:rPr>
      </w:pPr>
      <w:r w:rsidRPr="00ED2807">
        <w:rPr>
          <w:rFonts w:ascii="Arial" w:eastAsia="Times New Roman" w:hAnsi="Arial" w:cs="Arial"/>
          <w:b/>
          <w:bCs/>
          <w:kern w:val="0"/>
          <w:sz w:val="22"/>
          <w:szCs w:val="22"/>
          <w14:ligatures w14:val="none"/>
        </w:rPr>
        <w:t>Format:</w:t>
      </w:r>
      <w:r w:rsidRPr="00ED2807">
        <w:rPr>
          <w:rFonts w:ascii="Arial" w:eastAsia="Times New Roman" w:hAnsi="Arial" w:cs="Arial"/>
          <w:kern w:val="0"/>
          <w:sz w:val="22"/>
          <w:szCs w:val="22"/>
          <w14:ligatures w14:val="none"/>
        </w:rPr>
        <w:t xml:space="preserve"> All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documents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required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Word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Excel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format. Scanned PDFs are not screen-reader friendly and therefore are not permitted.</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 xml:space="preserve">Questions: </w:t>
      </w:r>
      <w:r w:rsidRPr="00ED2807">
        <w:rPr>
          <w:rFonts w:ascii="Arial" w:eastAsia="Times New Roman" w:hAnsi="Arial" w:cs="Arial"/>
          <w:kern w:val="0"/>
          <w:sz w:val="22"/>
          <w:szCs w:val="22"/>
          <w14:ligatures w14:val="none"/>
        </w:rPr>
        <w:t xml:space="preserve">Please email Community Investments at </w:t>
      </w:r>
      <w:hyperlink r:id="rId15" w:history="1">
        <w:r w:rsidRPr="00ED2807">
          <w:rPr>
            <w:rFonts w:ascii="Arial" w:eastAsia="Times New Roman" w:hAnsi="Arial" w:cs="Arial"/>
            <w:color w:val="0563C1"/>
            <w:spacing w:val="-2"/>
            <w:kern w:val="0"/>
            <w:sz w:val="22"/>
            <w:szCs w:val="22"/>
            <w:u w:val="single"/>
            <w14:ligatures w14:val="none"/>
          </w:rPr>
          <w:t>communityinvestments@regina.ca</w:t>
        </w:r>
      </w:hyperlink>
    </w:p>
    <w:p w14:paraId="1039EE35" w14:textId="77777777" w:rsidR="00ED2807" w:rsidRPr="00ED2807" w:rsidRDefault="00ED2807" w:rsidP="00ED2807">
      <w:pPr>
        <w:widowControl w:val="0"/>
        <w:autoSpaceDE w:val="0"/>
        <w:autoSpaceDN w:val="0"/>
        <w:adjustRightInd w:val="0"/>
        <w:spacing w:before="4"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or call 306-777-7507 for more information.</w:t>
      </w:r>
    </w:p>
    <w:p w14:paraId="197420E0" w14:textId="77777777" w:rsidR="00ED2807" w:rsidRPr="00ED2807" w:rsidRDefault="00ED2807" w:rsidP="00ED2807">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171DFF01"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before="73"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Multiple</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spacing w:val="-2"/>
          <w:kern w:val="0"/>
          <w:sz w:val="22"/>
          <w:szCs w:val="22"/>
          <w14:ligatures w14:val="none"/>
        </w:rPr>
        <w:t>Applications</w:t>
      </w:r>
    </w:p>
    <w:p w14:paraId="74CC83BB" w14:textId="77777777" w:rsidR="00ED2807" w:rsidRPr="00ED2807" w:rsidRDefault="00ED2807" w:rsidP="00ED2807">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Organizations may apply to different streams for distinct activities (e.g., an organization could apply for a New Initiative under the Culture stream and for an Annual Activity under the Sport and Recreation stream). Applicants are required to submit separate applications for separate project requests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(e.g., one application 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upgrade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facility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one application for an after-school </w:t>
      </w:r>
      <w:r w:rsidRPr="00ED2807">
        <w:rPr>
          <w:rFonts w:ascii="Arial" w:eastAsia="Times New Roman" w:hAnsi="Arial" w:cs="Arial"/>
          <w:kern w:val="0"/>
          <w:sz w:val="22"/>
          <w:szCs w:val="22"/>
          <w14:ligatures w14:val="none"/>
        </w:rPr>
        <w:t>program</w:t>
      </w:r>
      <w:r w:rsidRPr="00ED2807">
        <w:rPr>
          <w:rFonts w:ascii="Arial" w:eastAsia="Times New Roman" w:hAnsi="Arial" w:cs="Arial"/>
          <w:spacing w:val="-4"/>
          <w:kern w:val="0"/>
          <w:sz w:val="22"/>
          <w:szCs w:val="22"/>
          <w14:ligatures w14:val="none"/>
        </w:rPr>
        <w:t>)</w:t>
      </w:r>
      <w:r w:rsidRPr="00ED2807">
        <w:rPr>
          <w:rFonts w:ascii="Arial" w:eastAsia="Times New Roman" w:hAnsi="Arial" w:cs="Arial"/>
          <w:spacing w:val="-3"/>
          <w:kern w:val="0"/>
          <w:sz w:val="22"/>
          <w:szCs w:val="22"/>
          <w14:ligatures w14:val="none"/>
        </w:rPr>
        <w:t>.</w:t>
      </w:r>
      <w:r w:rsidRPr="00ED2807">
        <w:rPr>
          <w:rFonts w:ascii="Arial" w:eastAsia="Times New Roman" w:hAnsi="Arial" w:cs="Arial"/>
          <w:kern w:val="0"/>
          <w:sz w:val="22"/>
          <w:szCs w:val="22"/>
          <w14:ligatures w14:val="none"/>
        </w:rPr>
        <w:t xml:space="preserve"> Each application will be assessed on its own merits. </w:t>
      </w:r>
    </w:p>
    <w:p w14:paraId="64E689E1"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7B445AC5" w14:textId="77777777" w:rsidR="00ED2807" w:rsidRPr="00ED2807" w:rsidRDefault="00ED2807" w:rsidP="00ED2807">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APPLICATION REVIEW, EVALUATION AND FUNDING RECOMMENDATION</w:t>
      </w:r>
    </w:p>
    <w:p w14:paraId="085B3633"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before="117"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Overview</w:t>
      </w:r>
    </w:p>
    <w:p w14:paraId="2E3AF51B" w14:textId="77777777" w:rsidR="00ED2807" w:rsidRPr="00ED2807" w:rsidRDefault="00ED2807" w:rsidP="00ED2807">
      <w:pPr>
        <w:widowControl w:val="0"/>
        <w:kinsoku w:val="0"/>
        <w:overflowPunct w:val="0"/>
        <w:autoSpaceDE w:val="0"/>
        <w:autoSpaceDN w:val="0"/>
        <w:adjustRightInd w:val="0"/>
        <w:spacing w:before="79"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processed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City Administration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assessed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completeness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eligibility. Applications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be distributed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Grant Review Committee for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review,</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evaluation and funding recommendations. Those recommendations are then forwarded to the Director, Recreation &amp; Cultural Services for consideration and approval.</w:t>
      </w:r>
    </w:p>
    <w:p w14:paraId="26D9D797"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0E3079F9"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Grant</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kern w:val="0"/>
          <w:sz w:val="22"/>
          <w:szCs w:val="22"/>
          <w14:ligatures w14:val="none"/>
        </w:rPr>
        <w:t>Review</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spacing w:val="-2"/>
          <w:kern w:val="0"/>
          <w:sz w:val="22"/>
          <w:szCs w:val="22"/>
          <w14:ligatures w14:val="none"/>
        </w:rPr>
        <w:t>Committees</w:t>
      </w:r>
    </w:p>
    <w:p w14:paraId="74C40F2F" w14:textId="7995F74D" w:rsidR="00ED2807" w:rsidRPr="00ED2807" w:rsidRDefault="00ED2807" w:rsidP="00ED2807">
      <w:pPr>
        <w:widowControl w:val="0"/>
        <w:kinsoku w:val="0"/>
        <w:overflowPunct w:val="0"/>
        <w:autoSpaceDE w:val="0"/>
        <w:autoSpaceDN w:val="0"/>
        <w:adjustRightInd w:val="0"/>
        <w:spacing w:before="80" w:after="0" w:line="240" w:lineRule="auto"/>
        <w:ind w:right="36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 xml:space="preserve">Grant applications are reviewed by multi-stakeholder Grant Review Committees that are specific to each funding stream. City Administration staff acts as the Chairperson for the Committee but does not participate in adjudicating or voting. </w:t>
      </w:r>
      <w:r w:rsidRPr="00ED2807">
        <w:rPr>
          <w:rFonts w:ascii="Arial" w:eastAsia="Times New Roman" w:hAnsi="Arial" w:cs="Arial"/>
          <w:noProof/>
          <w:kern w:val="0"/>
          <w:sz w:val="22"/>
          <w:szCs w:val="22"/>
          <w14:ligatures w14:val="none"/>
        </w:rPr>
        <w:t>The Social Development Committee is comprised of organization representatives, individuals that are subject matter experts and/or citizens at large interested in participating and who have shown a commitment to community development in Regina</w:t>
      </w:r>
      <w:r w:rsidRPr="00ED2807">
        <w:rPr>
          <w:rFonts w:ascii="Arial" w:eastAsia="Times New Roman" w:hAnsi="Arial" w:cs="Arial"/>
          <w:kern w:val="0"/>
          <w:sz w:val="22"/>
          <w:szCs w:val="22"/>
          <w14:ligatures w14:val="none"/>
        </w:rPr>
        <w:t>. As part of its decision-making process, the City ensures that the Grant Review Committee reflects the diversity of the City’s population and demographics, through members’ related experience and/or knowledge.</w:t>
      </w:r>
    </w:p>
    <w:p w14:paraId="2087741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77D4D22"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Application</w:t>
      </w:r>
      <w:r w:rsidRPr="00ED2807">
        <w:rPr>
          <w:rFonts w:ascii="Arial" w:eastAsia="Times New Roman" w:hAnsi="Arial" w:cs="Arial"/>
          <w:b/>
          <w:bCs/>
          <w:spacing w:val="-14"/>
          <w:kern w:val="0"/>
          <w:sz w:val="22"/>
          <w:szCs w:val="22"/>
          <w14:ligatures w14:val="none"/>
        </w:rPr>
        <w:t xml:space="preserve"> </w:t>
      </w:r>
      <w:r w:rsidRPr="00ED2807">
        <w:rPr>
          <w:rFonts w:ascii="Arial" w:eastAsia="Times New Roman" w:hAnsi="Arial" w:cs="Arial"/>
          <w:b/>
          <w:bCs/>
          <w:spacing w:val="-2"/>
          <w:kern w:val="0"/>
          <w:sz w:val="22"/>
          <w:szCs w:val="22"/>
          <w14:ligatures w14:val="none"/>
        </w:rPr>
        <w:t>Evaluation</w:t>
      </w:r>
    </w:p>
    <w:p w14:paraId="6D04BC5C" w14:textId="6E21CEAD" w:rsidR="00ED2807" w:rsidRPr="00ED2807" w:rsidRDefault="00ED2807" w:rsidP="00ED2807">
      <w:pPr>
        <w:widowControl w:val="0"/>
        <w:kinsoku w:val="0"/>
        <w:overflowPunct w:val="0"/>
        <w:autoSpaceDE w:val="0"/>
        <w:autoSpaceDN w:val="0"/>
        <w:adjustRightInd w:val="0"/>
        <w:spacing w:before="79"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evaluated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awarded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based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merit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degree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which</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 xml:space="preserve">they address the City’s </w:t>
      </w:r>
      <w:r w:rsidRPr="00ED2807">
        <w:rPr>
          <w:rFonts w:ascii="Arial" w:eastAsia="Times New Roman" w:hAnsi="Arial" w:cs="Arial"/>
          <w:noProof/>
          <w:kern w:val="0"/>
          <w:sz w:val="22"/>
          <w:szCs w:val="22"/>
          <w14:ligatures w14:val="none"/>
        </w:rPr>
        <w:t>Social Development</w:t>
      </w:r>
      <w:r w:rsidRPr="00ED2807" w:rsidDel="00922322">
        <w:rPr>
          <w:rFonts w:ascii="Arial" w:eastAsia="Times New Roman" w:hAnsi="Arial" w:cs="Arial"/>
          <w:kern w:val="0"/>
          <w14:ligatures w14:val="none"/>
        </w:rPr>
        <w:t xml:space="preserve"> </w:t>
      </w:r>
      <w:r w:rsidRPr="00ED2807">
        <w:rPr>
          <w:rFonts w:ascii="Arial" w:eastAsia="Times New Roman" w:hAnsi="Arial" w:cs="Arial"/>
          <w:kern w:val="0"/>
          <w:sz w:val="22"/>
          <w:szCs w:val="22"/>
          <w14:ligatures w14:val="none"/>
        </w:rPr>
        <w:t>objectives, as well as available funding and competing applications. Each application will be scored equally based on the following six criteria: Organization,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Program</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Merit,</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Need,</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Impact,</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Accessibility</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spacing w:val="-5"/>
          <w:kern w:val="0"/>
          <w:sz w:val="22"/>
          <w:szCs w:val="22"/>
          <w14:ligatures w14:val="none"/>
        </w:rPr>
        <w:t xml:space="preserve">and </w:t>
      </w:r>
      <w:r w:rsidRPr="00ED2807">
        <w:rPr>
          <w:rFonts w:ascii="Arial" w:eastAsia="Times New Roman" w:hAnsi="Arial" w:cs="Arial"/>
          <w:kern w:val="0"/>
          <w:sz w:val="22"/>
          <w:szCs w:val="22"/>
          <w14:ligatures w14:val="none"/>
        </w:rPr>
        <w:t>Financial</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spacing w:val="-2"/>
          <w:kern w:val="0"/>
          <w:sz w:val="22"/>
          <w:szCs w:val="22"/>
          <w14:ligatures w14:val="none"/>
        </w:rPr>
        <w:t>Need.</w:t>
      </w:r>
    </w:p>
    <w:p w14:paraId="69BAF94D" w14:textId="77777777" w:rsidR="00ED2807" w:rsidRPr="00ED2807" w:rsidRDefault="00ED2807" w:rsidP="00ED2807">
      <w:pPr>
        <w:widowControl w:val="0"/>
        <w:kinsoku w:val="0"/>
        <w:overflowPunct w:val="0"/>
        <w:autoSpaceDE w:val="0"/>
        <w:autoSpaceDN w:val="0"/>
        <w:adjustRightInd w:val="0"/>
        <w:spacing w:before="118"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Organization:</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has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appropriate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structure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capacity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fulfil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mandate.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It</w:t>
      </w:r>
      <w:r w:rsidRPr="00ED2807">
        <w:rPr>
          <w:rFonts w:ascii="Arial" w:eastAsia="Times New Roman" w:hAnsi="Arial" w:cs="Arial"/>
          <w:spacing w:val="-4"/>
          <w:kern w:val="0"/>
          <w:sz w:val="22"/>
          <w:szCs w:val="22"/>
          <w14:ligatures w14:val="none"/>
        </w:rPr>
        <w:t xml:space="preserve"> </w:t>
      </w:r>
      <w:proofErr w:type="gramStart"/>
      <w:r w:rsidRPr="00ED2807">
        <w:rPr>
          <w:rFonts w:ascii="Arial" w:eastAsia="Times New Roman" w:hAnsi="Arial" w:cs="Arial"/>
          <w:kern w:val="0"/>
          <w:sz w:val="22"/>
          <w:szCs w:val="22"/>
          <w14:ligatures w14:val="none"/>
        </w:rPr>
        <w:t>has the ability to</w:t>
      </w:r>
      <w:proofErr w:type="gramEnd"/>
      <w:r w:rsidRPr="00ED2807">
        <w:rPr>
          <w:rFonts w:ascii="Arial" w:eastAsia="Times New Roman" w:hAnsi="Arial" w:cs="Arial"/>
          <w:kern w:val="0"/>
          <w:sz w:val="22"/>
          <w:szCs w:val="22"/>
          <w14:ligatures w14:val="none"/>
        </w:rPr>
        <w:t xml:space="preserve"> identify and access viable funding opportunities (public and private) and to effectively manage its operations. With Annual Activity applicants, the Grant Review Committee considers the history of City support to the organization over a range of years when scoring.</w:t>
      </w:r>
    </w:p>
    <w:p w14:paraId="44FADDC2" w14:textId="77777777" w:rsidR="00ED2807" w:rsidRPr="00ED2807" w:rsidRDefault="00ED2807" w:rsidP="00ED2807">
      <w:pPr>
        <w:widowControl w:val="0"/>
        <w:kinsoku w:val="0"/>
        <w:overflowPunct w:val="0"/>
        <w:autoSpaceDE w:val="0"/>
        <w:autoSpaceDN w:val="0"/>
        <w:adjustRightInd w:val="0"/>
        <w:spacing w:before="121" w:after="0" w:line="240" w:lineRule="auto"/>
        <w:ind w:right="381"/>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Community Need</w:t>
      </w:r>
      <w:r w:rsidRPr="00ED2807">
        <w:rPr>
          <w:rFonts w:ascii="Arial" w:eastAsia="Times New Roman" w:hAnsi="Arial" w:cs="Arial"/>
          <w:kern w:val="0"/>
          <w:sz w:val="22"/>
          <w:szCs w:val="22"/>
          <w14:ligatures w14:val="none"/>
        </w:rPr>
        <w:t>: An organization’s work and programming reflects contemporary, regional, national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international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practices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which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result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satisfaction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City’s Cultural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Development objectives.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Programming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unique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measured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necessity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does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duplicate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work</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other </w:t>
      </w:r>
      <w:r w:rsidRPr="00ED2807">
        <w:rPr>
          <w:rFonts w:ascii="Arial" w:eastAsia="Times New Roman" w:hAnsi="Arial" w:cs="Arial"/>
          <w:spacing w:val="-2"/>
          <w:kern w:val="0"/>
          <w:sz w:val="22"/>
          <w:szCs w:val="22"/>
          <w14:ligatures w14:val="none"/>
        </w:rPr>
        <w:t>organizations.</w:t>
      </w:r>
    </w:p>
    <w:p w14:paraId="671A2CB2" w14:textId="77777777" w:rsidR="00ED2807" w:rsidRPr="00ED2807" w:rsidRDefault="00ED2807" w:rsidP="00ED2807">
      <w:pPr>
        <w:widowControl w:val="0"/>
        <w:kinsoku w:val="0"/>
        <w:overflowPunct w:val="0"/>
        <w:autoSpaceDE w:val="0"/>
        <w:autoSpaceDN w:val="0"/>
        <w:adjustRightInd w:val="0"/>
        <w:spacing w:before="120"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lastRenderedPageBreak/>
        <w:t>Community</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Impact</w:t>
      </w:r>
      <w:r w:rsidRPr="00ED2807">
        <w:rPr>
          <w:rFonts w:ascii="Arial" w:eastAsia="Times New Roman" w:hAnsi="Arial" w:cs="Arial"/>
          <w:kern w:val="0"/>
          <w:sz w:val="22"/>
          <w:szCs w:val="22"/>
          <w14:ligatures w14:val="none"/>
        </w:rPr>
        <w: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5"/>
          <w:kern w:val="0"/>
          <w:sz w:val="22"/>
          <w:szCs w:val="22"/>
          <w14:ligatures w14:val="none"/>
        </w:rPr>
        <w:t xml:space="preserve"> </w:t>
      </w:r>
      <w:proofErr w:type="gramStart"/>
      <w:r w:rsidRPr="00ED2807">
        <w:rPr>
          <w:rFonts w:ascii="Arial" w:eastAsia="Times New Roman" w:hAnsi="Arial" w:cs="Arial"/>
          <w:kern w:val="0"/>
          <w:sz w:val="22"/>
          <w:szCs w:val="22"/>
          <w14:ligatures w14:val="none"/>
        </w:rPr>
        <w:t>is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capable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measuring</w:t>
      </w:r>
      <w:proofErr w:type="gramEnd"/>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success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its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programming against City Cultural Development priorities and community needs.</w:t>
      </w:r>
    </w:p>
    <w:p w14:paraId="7231A4F8" w14:textId="72BC14F0" w:rsidR="00ED2807" w:rsidRPr="00ED2807" w:rsidRDefault="00ED2807" w:rsidP="00ED2807">
      <w:pPr>
        <w:widowControl w:val="0"/>
        <w:kinsoku w:val="0"/>
        <w:overflowPunct w:val="0"/>
        <w:autoSpaceDE w:val="0"/>
        <w:autoSpaceDN w:val="0"/>
        <w:adjustRightInd w:val="0"/>
        <w:spacing w:before="120" w:after="0" w:line="240" w:lineRule="auto"/>
        <w:ind w:right="316"/>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Accessibility</w:t>
      </w:r>
      <w:r w:rsidRPr="00ED2807">
        <w:rPr>
          <w:rFonts w:ascii="Arial" w:eastAsia="Times New Roman" w:hAnsi="Arial" w:cs="Arial"/>
          <w:kern w:val="0"/>
          <w:sz w:val="22"/>
          <w:szCs w:val="22"/>
          <w14:ligatures w14:val="none"/>
        </w:rPr>
        <w:t>: The organization works to remove social, geographic and economic barriers to engagement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participation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ensures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expansion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audience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access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comprehension of work and programming.</w:t>
      </w:r>
    </w:p>
    <w:p w14:paraId="7592A50B" w14:textId="77777777" w:rsidR="00ED2807" w:rsidRPr="00ED2807" w:rsidRDefault="00ED2807" w:rsidP="00ED2807">
      <w:pPr>
        <w:widowControl w:val="0"/>
        <w:kinsoku w:val="0"/>
        <w:overflowPunct w:val="0"/>
        <w:autoSpaceDE w:val="0"/>
        <w:autoSpaceDN w:val="0"/>
        <w:adjustRightInd w:val="0"/>
        <w:spacing w:before="120" w:after="0" w:line="240" w:lineRule="auto"/>
        <w:ind w:right="316"/>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Financial Need</w:t>
      </w:r>
      <w:r w:rsidRPr="00ED2807">
        <w:rPr>
          <w:rFonts w:ascii="Arial" w:eastAsia="Times New Roman" w:hAnsi="Arial" w:cs="Arial"/>
          <w:kern w:val="0"/>
          <w:sz w:val="22"/>
          <w:szCs w:val="22"/>
          <w14:ligatures w14:val="none"/>
        </w:rPr>
        <w:t>: The organization demonstrates that City funding is integral to their vitality. With Annual Activity applicants, the Grant Review Committee considers the activity’s sustainability, continued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work</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history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support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over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range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years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implications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 increased or decreased City support to the activities.</w:t>
      </w:r>
    </w:p>
    <w:p w14:paraId="15D28704" w14:textId="77777777" w:rsidR="00ED2807" w:rsidRPr="00ED2807" w:rsidRDefault="00ED2807" w:rsidP="00ED2807">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48926D35" w14:textId="77777777" w:rsidR="00ED2807" w:rsidRPr="00ED2807" w:rsidRDefault="00ED2807" w:rsidP="006068D6">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Funding</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spacing w:val="-2"/>
          <w:kern w:val="0"/>
          <w:sz w:val="22"/>
          <w:szCs w:val="22"/>
          <w14:ligatures w14:val="none"/>
        </w:rPr>
        <w:t>Recommendations</w:t>
      </w:r>
    </w:p>
    <w:p w14:paraId="34747268"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As previously noted, the Grant Review Committee submits its funding recommendations to the Director, Recreation &amp; Cultural Services, for consideration and approval. The</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process</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competitive;</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therefore,</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eligible</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applications</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funding.</w:t>
      </w:r>
      <w:r w:rsidRPr="00ED2807">
        <w:rPr>
          <w:rFonts w:ascii="Arial" w:eastAsia="Times New Roman" w:hAnsi="Arial" w:cs="Arial"/>
          <w:kern w:val="0"/>
          <w:sz w:val="22"/>
          <w:szCs w:val="22"/>
          <w14:ligatures w14:val="none"/>
        </w:rPr>
        <w:t xml:space="preserve"> </w:t>
      </w:r>
    </w:p>
    <w:p w14:paraId="7255C5B0" w14:textId="77777777" w:rsidR="00ED2807" w:rsidRPr="00ED2807" w:rsidRDefault="00ED2807"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5F8DDCD5"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Grant</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spacing w:val="-2"/>
          <w:kern w:val="0"/>
          <w:sz w:val="22"/>
          <w:szCs w:val="22"/>
          <w14:ligatures w14:val="none"/>
        </w:rPr>
        <w:t>Notification &amp; Payment</w:t>
      </w:r>
    </w:p>
    <w:p w14:paraId="605DC6CC"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 process from application date to notification of decision is approximately 12 weeks. All applicants will receive a letter notifying them of the funding decision. If a grant proposal is successful, the letter will indicate that a grant is being offered. Except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where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specified, approval of any funding to a group or organization does not commit the City of Regina to any future funding of that group or organization.</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Those organizations that are approved for funding will receive the following payments.</w:t>
      </w:r>
    </w:p>
    <w:p w14:paraId="08A05DC6" w14:textId="77777777" w:rsidR="00ED2807" w:rsidRPr="00ED2807" w:rsidRDefault="00ED2807" w:rsidP="00ED2807">
      <w:pPr>
        <w:widowControl w:val="0"/>
        <w:numPr>
          <w:ilvl w:val="0"/>
          <w:numId w:val="42"/>
        </w:numPr>
        <w:kinsoku w:val="0"/>
        <w:overflowPunct w:val="0"/>
        <w:autoSpaceDE w:val="0"/>
        <w:autoSpaceDN w:val="0"/>
        <w:adjustRightInd w:val="0"/>
        <w:spacing w:before="1" w:after="0" w:line="240" w:lineRule="auto"/>
        <w:ind w:left="360"/>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New</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Initiative: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80</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per cent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payment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upon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approval. The final 20 per cent payment will be made upon approval of the organization’s Follow-Up Report.</w:t>
      </w:r>
    </w:p>
    <w:p w14:paraId="0B3A2A5B" w14:textId="77777777" w:rsidR="00ED2807" w:rsidRPr="00ED2807" w:rsidRDefault="00ED2807" w:rsidP="00ED2807">
      <w:pPr>
        <w:widowControl w:val="0"/>
        <w:numPr>
          <w:ilvl w:val="0"/>
          <w:numId w:val="42"/>
        </w:numPr>
        <w:kinsoku w:val="0"/>
        <w:overflowPunct w:val="0"/>
        <w:autoSpaceDE w:val="0"/>
        <w:autoSpaceDN w:val="0"/>
        <w:adjustRightInd w:val="0"/>
        <w:spacing w:before="76" w:after="0" w:line="240" w:lineRule="auto"/>
        <w:ind w:left="360"/>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 xml:space="preserve">Annual Activity: organizations receive 100 per cent of the payment upon approval. </w:t>
      </w:r>
    </w:p>
    <w:p w14:paraId="5177AC1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7711CFAF"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Application</w:t>
      </w:r>
      <w:r w:rsidRPr="00ED2807">
        <w:rPr>
          <w:rFonts w:ascii="Arial" w:eastAsia="Times New Roman" w:hAnsi="Arial" w:cs="Arial"/>
          <w:b/>
          <w:bCs/>
          <w:spacing w:val="-11"/>
          <w:kern w:val="0"/>
          <w:sz w:val="22"/>
          <w:szCs w:val="22"/>
          <w14:ligatures w14:val="none"/>
        </w:rPr>
        <w:t xml:space="preserve"> </w:t>
      </w:r>
      <w:r w:rsidRPr="00ED2807">
        <w:rPr>
          <w:rFonts w:ascii="Arial" w:eastAsia="Times New Roman" w:hAnsi="Arial" w:cs="Arial"/>
          <w:b/>
          <w:bCs/>
          <w:kern w:val="0"/>
          <w:sz w:val="22"/>
          <w:szCs w:val="22"/>
          <w14:ligatures w14:val="none"/>
        </w:rPr>
        <w:t>Appeal</w:t>
      </w:r>
      <w:r w:rsidRPr="00ED2807">
        <w:rPr>
          <w:rFonts w:ascii="Arial" w:eastAsia="Times New Roman" w:hAnsi="Arial" w:cs="Arial"/>
          <w:b/>
          <w:bCs/>
          <w:spacing w:val="-13"/>
          <w:kern w:val="0"/>
          <w:sz w:val="22"/>
          <w:szCs w:val="22"/>
          <w14:ligatures w14:val="none"/>
        </w:rPr>
        <w:t xml:space="preserve"> </w:t>
      </w:r>
      <w:r w:rsidRPr="00ED2807">
        <w:rPr>
          <w:rFonts w:ascii="Arial" w:eastAsia="Times New Roman" w:hAnsi="Arial" w:cs="Arial"/>
          <w:b/>
          <w:bCs/>
          <w:spacing w:val="-2"/>
          <w:kern w:val="0"/>
          <w:sz w:val="22"/>
          <w:szCs w:val="22"/>
          <w14:ligatures w14:val="none"/>
        </w:rPr>
        <w:t>Process</w:t>
      </w:r>
    </w:p>
    <w:p w14:paraId="01596AE8" w14:textId="77777777" w:rsidR="00ED2807" w:rsidRPr="00ED2807" w:rsidRDefault="00ED2807" w:rsidP="00ED2807">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Unsuccessful applicants may appeal their decision in writing to the Director, Recreation &amp; Cultural Services or their designate, who will have the final decision-making authority. Appeals will only be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considered</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where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it can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be demonstrated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 an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error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process was made. Appeals must be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received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 Regina,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Recreation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&amp;</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Services Department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within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60</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days of receipt of the notification letter.</w:t>
      </w:r>
    </w:p>
    <w:p w14:paraId="5E670359"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30F84899" w14:textId="77777777" w:rsidR="00ED2807" w:rsidRPr="00ED2807" w:rsidRDefault="00ED2807" w:rsidP="00ED2807">
      <w:pPr>
        <w:widowControl w:val="0"/>
        <w:numPr>
          <w:ilvl w:val="0"/>
          <w:numId w:val="15"/>
        </w:numPr>
        <w:tabs>
          <w:tab w:val="left" w:pos="541"/>
        </w:tabs>
        <w:kinsoku w:val="0"/>
        <w:overflowPunct w:val="0"/>
        <w:autoSpaceDE w:val="0"/>
        <w:autoSpaceDN w:val="0"/>
        <w:adjustRightInd w:val="0"/>
        <w:spacing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FOLLOW-UP REPORTING</w:t>
      </w:r>
    </w:p>
    <w:p w14:paraId="4005DDAA"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before="119"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Performance</w:t>
      </w:r>
      <w:r w:rsidRPr="00ED2807">
        <w:rPr>
          <w:rFonts w:ascii="Arial" w:eastAsia="Times New Roman" w:hAnsi="Arial" w:cs="Arial"/>
          <w:b/>
          <w:bCs/>
          <w:spacing w:val="4"/>
          <w:kern w:val="0"/>
          <w:sz w:val="22"/>
          <w:szCs w:val="22"/>
          <w14:ligatures w14:val="none"/>
        </w:rPr>
        <w:t xml:space="preserve"> </w:t>
      </w:r>
      <w:r w:rsidRPr="00ED2807">
        <w:rPr>
          <w:rFonts w:ascii="Arial" w:eastAsia="Times New Roman" w:hAnsi="Arial" w:cs="Arial"/>
          <w:b/>
          <w:bCs/>
          <w:spacing w:val="-2"/>
          <w:kern w:val="0"/>
          <w:sz w:val="22"/>
          <w:szCs w:val="22"/>
          <w14:ligatures w14:val="none"/>
        </w:rPr>
        <w:t>Measurement</w:t>
      </w:r>
    </w:p>
    <w:p w14:paraId="3C15928F" w14:textId="6DF543A3" w:rsidR="00ED2807" w:rsidRPr="00ED2807" w:rsidRDefault="00ED2807" w:rsidP="00ED2807">
      <w:pPr>
        <w:widowControl w:val="0"/>
        <w:kinsoku w:val="0"/>
        <w:overflowPunct w:val="0"/>
        <w:autoSpaceDE w:val="0"/>
        <w:autoSpaceDN w:val="0"/>
        <w:adjustRightInd w:val="0"/>
        <w:spacing w:before="80"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better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assess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report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impact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00957E41">
        <w:rPr>
          <w:rFonts w:ascii="Arial" w:eastAsia="Times New Roman" w:hAnsi="Arial" w:cs="Arial"/>
          <w:spacing w:val="-4"/>
          <w:kern w:val="0"/>
          <w:sz w:val="22"/>
          <w:szCs w:val="22"/>
          <w14:ligatures w14:val="none"/>
        </w:rPr>
        <w:t>Community Investment Grants Program (</w:t>
      </w:r>
      <w:r w:rsidRPr="00ED2807">
        <w:rPr>
          <w:rFonts w:ascii="Arial" w:eastAsia="Times New Roman" w:hAnsi="Arial" w:cs="Arial"/>
          <w:kern w:val="0"/>
          <w:sz w:val="22"/>
          <w:szCs w:val="22"/>
          <w14:ligatures w14:val="none"/>
        </w:rPr>
        <w:t>CIGP</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has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developed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set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 funding objectives.</w:t>
      </w:r>
    </w:p>
    <w:p w14:paraId="22A43C96"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11B508A8"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program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required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complete a Follow-Up/Funding Report and </w:t>
      </w:r>
      <w:r w:rsidRPr="00ED2807">
        <w:rPr>
          <w:rFonts w:ascii="Arial" w:eastAsia="Times New Roman" w:hAnsi="Arial" w:cs="Arial"/>
          <w:kern w:val="0"/>
          <w:sz w:val="22"/>
          <w:szCs w:val="22"/>
          <w14:ligatures w14:val="none"/>
        </w:rPr>
        <w:t>report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relevant indicators (measurements)</w:t>
      </w:r>
      <w:r w:rsidRPr="00ED2807">
        <w:rPr>
          <w:rFonts w:ascii="Arial" w:eastAsia="Times New Roman" w:hAnsi="Arial" w:cs="Arial"/>
          <w:i/>
          <w:iCs/>
          <w:kern w:val="0"/>
          <w:sz w:val="22"/>
          <w:szCs w:val="22"/>
          <w14:ligatures w14:val="none"/>
        </w:rPr>
        <w:t xml:space="preserve"> </w:t>
      </w:r>
      <w:r w:rsidRPr="00ED2807">
        <w:rPr>
          <w:rFonts w:ascii="Arial" w:eastAsia="Times New Roman" w:hAnsi="Arial" w:cs="Arial"/>
          <w:kern w:val="0"/>
          <w:sz w:val="22"/>
          <w:szCs w:val="22"/>
          <w14:ligatures w14:val="none"/>
        </w:rPr>
        <w:t>related to these objectives. This will allow the City to better understand and communicate the collective impact of its funding and identify areas of strength and weakness for future investment. More information is available in Appendix</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Reporting</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Performance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noProof/>
          <w:kern w:val="0"/>
          <w:sz w:val="22"/>
          <w:szCs w:val="22"/>
          <w14:ligatures w14:val="none"/>
        </w:rPr>
        <w:t>Social Development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objectives</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indicators.</w:t>
      </w:r>
    </w:p>
    <w:p w14:paraId="6919D76A" w14:textId="7F5A70B1" w:rsidR="00ED2807" w:rsidRPr="00ED2807" w:rsidRDefault="00A35C30" w:rsidP="00ED2807">
      <w:pPr>
        <w:widowControl w:val="0"/>
        <w:kinsoku w:val="0"/>
        <w:overflowPunct w:val="0"/>
        <w:autoSpaceDE w:val="0"/>
        <w:autoSpaceDN w:val="0"/>
        <w:adjustRightInd w:val="0"/>
        <w:spacing w:before="9"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p>
    <w:p w14:paraId="1F69FB2A" w14:textId="77777777" w:rsidR="00ED2807" w:rsidRPr="00ED2807" w:rsidRDefault="00ED2807" w:rsidP="00ED2807">
      <w:pPr>
        <w:widowControl w:val="0"/>
        <w:numPr>
          <w:ilvl w:val="1"/>
          <w:numId w:val="15"/>
        </w:numPr>
        <w:tabs>
          <w:tab w:val="left" w:pos="582"/>
        </w:tabs>
        <w:kinsoku w:val="0"/>
        <w:overflowPunct w:val="0"/>
        <w:autoSpaceDE w:val="0"/>
        <w:autoSpaceDN w:val="0"/>
        <w:adjustRightInd w:val="0"/>
        <w:spacing w:before="1" w:after="0" w:line="240" w:lineRule="auto"/>
        <w:ind w:left="360" w:hanging="360"/>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Follow-Up</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kern w:val="0"/>
          <w:sz w:val="22"/>
          <w:szCs w:val="22"/>
          <w14:ligatures w14:val="none"/>
        </w:rPr>
        <w:t>Reporting</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kern w:val="0"/>
          <w:sz w:val="22"/>
          <w:szCs w:val="22"/>
          <w14:ligatures w14:val="none"/>
        </w:rPr>
        <w:t>and</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spacing w:val="-2"/>
          <w:kern w:val="0"/>
          <w:sz w:val="22"/>
          <w:szCs w:val="22"/>
          <w14:ligatures w14:val="none"/>
        </w:rPr>
        <w:t>Evaluation</w:t>
      </w:r>
    </w:p>
    <w:p w14:paraId="3FD54530" w14:textId="77777777" w:rsidR="00ED2807" w:rsidRPr="00ED2807" w:rsidRDefault="00ED2807" w:rsidP="00ED2807">
      <w:pPr>
        <w:widowControl w:val="0"/>
        <w:kinsoku w:val="0"/>
        <w:overflowPunct w:val="0"/>
        <w:autoSpaceDE w:val="0"/>
        <w:autoSpaceDN w:val="0"/>
        <w:adjustRightInd w:val="0"/>
        <w:spacing w:before="80" w:after="0" w:line="240" w:lineRule="auto"/>
        <w:ind w:right="403"/>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collect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integrate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performance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information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received through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New </w:t>
      </w:r>
      <w:r w:rsidRPr="00ED2807">
        <w:rPr>
          <w:rFonts w:ascii="Arial" w:eastAsia="Times New Roman" w:hAnsi="Arial" w:cs="Arial"/>
          <w:spacing w:val="-3"/>
          <w:kern w:val="0"/>
          <w:sz w:val="22"/>
          <w:szCs w:val="22"/>
          <w14:ligatures w14:val="none"/>
        </w:rPr>
        <w:lastRenderedPageBreak/>
        <w:t xml:space="preserve">Initiative/Annual Activity </w:t>
      </w:r>
      <w:r w:rsidRPr="00ED2807">
        <w:rPr>
          <w:rFonts w:ascii="Arial" w:eastAsia="Times New Roman" w:hAnsi="Arial" w:cs="Arial"/>
          <w:kern w:val="0"/>
          <w:sz w:val="22"/>
          <w:szCs w:val="22"/>
          <w14:ligatures w14:val="none"/>
        </w:rPr>
        <w:t>Follow-up</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Report and Annual Activity – Returning Funding Report, so that the City can report on the overall impact of funded initiatives and activities. See below for specific details related to New Initiatives and Annual Activity reporting requirements. </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Organizations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 have received previous Annual Activity/New Initiative funding will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eligible to apply for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additional 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until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Follow-Up</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Report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has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been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submitted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spacing w:val="-12"/>
          <w:kern w:val="0"/>
          <w:sz w:val="22"/>
          <w:szCs w:val="22"/>
          <w14:ligatures w14:val="none"/>
        </w:rPr>
        <w:br/>
      </w:r>
    </w:p>
    <w:p w14:paraId="73CC0E7D"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b/>
          <w:bCs/>
          <w:kern w:val="0"/>
          <w:sz w:val="22"/>
          <w:szCs w:val="22"/>
          <w14:ligatures w14:val="none"/>
        </w:rPr>
      </w:pPr>
      <w:r w:rsidRPr="00ED2807">
        <w:rPr>
          <w:rFonts w:ascii="Arial" w:eastAsia="Times New Roman" w:hAnsi="Arial" w:cs="Arial"/>
          <w:b/>
          <w:bCs/>
          <w:kern w:val="0"/>
          <w:sz w:val="22"/>
          <w:szCs w:val="22"/>
          <w14:ligatures w14:val="none"/>
        </w:rPr>
        <w:t>New</w:t>
      </w:r>
      <w:r w:rsidRPr="00ED2807">
        <w:rPr>
          <w:rFonts w:ascii="Arial" w:eastAsia="Times New Roman" w:hAnsi="Arial" w:cs="Arial"/>
          <w:b/>
          <w:bCs/>
          <w:spacing w:val="-14"/>
          <w:kern w:val="0"/>
          <w:sz w:val="22"/>
          <w:szCs w:val="22"/>
          <w14:ligatures w14:val="none"/>
        </w:rPr>
        <w:t xml:space="preserve"> </w:t>
      </w:r>
      <w:r w:rsidRPr="00ED2807">
        <w:rPr>
          <w:rFonts w:ascii="Arial" w:eastAsia="Times New Roman" w:hAnsi="Arial" w:cs="Arial"/>
          <w:b/>
          <w:bCs/>
          <w:kern w:val="0"/>
          <w:sz w:val="22"/>
          <w:szCs w:val="22"/>
          <w14:ligatures w14:val="none"/>
        </w:rPr>
        <w:t>Initiatives</w:t>
      </w:r>
      <w:r w:rsidRPr="00ED2807">
        <w:rPr>
          <w:rFonts w:ascii="Arial" w:eastAsia="Times New Roman" w:hAnsi="Arial" w:cs="Arial"/>
          <w:b/>
          <w:bCs/>
          <w:spacing w:val="-12"/>
          <w:kern w:val="0"/>
          <w:sz w:val="22"/>
          <w:szCs w:val="22"/>
          <w14:ligatures w14:val="none"/>
        </w:rPr>
        <w:t xml:space="preserve"> </w:t>
      </w:r>
      <w:r w:rsidRPr="00ED2807">
        <w:rPr>
          <w:rFonts w:ascii="Arial" w:eastAsia="Times New Roman" w:hAnsi="Arial" w:cs="Arial"/>
          <w:b/>
          <w:bCs/>
          <w:kern w:val="0"/>
          <w:sz w:val="22"/>
          <w:szCs w:val="22"/>
          <w14:ligatures w14:val="none"/>
        </w:rPr>
        <w:t>Follow-</w:t>
      </w:r>
      <w:r w:rsidRPr="00ED2807">
        <w:rPr>
          <w:rFonts w:ascii="Arial" w:eastAsia="Times New Roman" w:hAnsi="Arial" w:cs="Arial"/>
          <w:b/>
          <w:bCs/>
          <w:spacing w:val="-5"/>
          <w:kern w:val="0"/>
          <w:sz w:val="22"/>
          <w:szCs w:val="22"/>
          <w14:ligatures w14:val="none"/>
        </w:rPr>
        <w:t>Up:</w:t>
      </w:r>
    </w:p>
    <w:p w14:paraId="7654B942" w14:textId="77777777" w:rsidR="00ED2807" w:rsidRPr="00ED2807" w:rsidRDefault="00ED2807" w:rsidP="00ED2807">
      <w:pPr>
        <w:widowControl w:val="0"/>
        <w:kinsoku w:val="0"/>
        <w:overflowPunct w:val="0"/>
        <w:autoSpaceDE w:val="0"/>
        <w:autoSpaceDN w:val="0"/>
        <w:adjustRightInd w:val="0"/>
        <w:spacing w:before="60" w:after="0" w:line="240" w:lineRule="auto"/>
        <w:ind w:right="409"/>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Grant recipients will be required to submit a Follow-Up Report, including reporting on performance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indicators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stream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which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applied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funding, as listed in Appendix C.</w:t>
      </w:r>
      <w:r w:rsidRPr="00ED2807">
        <w:rPr>
          <w:rFonts w:ascii="Arial" w:eastAsia="Times New Roman" w:hAnsi="Arial" w:cs="Arial"/>
          <w:i/>
          <w:iCs/>
          <w:kern w:val="0"/>
          <w:sz w:val="22"/>
          <w:szCs w:val="22"/>
          <w14:ligatures w14:val="none"/>
        </w:rPr>
        <w:t xml:space="preserve"> </w:t>
      </w:r>
      <w:r w:rsidRPr="00ED2807">
        <w:rPr>
          <w:rFonts w:ascii="Arial" w:eastAsia="Times New Roman" w:hAnsi="Arial" w:cs="Arial"/>
          <w:kern w:val="0"/>
          <w:sz w:val="22"/>
          <w:szCs w:val="22"/>
          <w14:ligatures w14:val="none"/>
        </w:rPr>
        <w:t>This Follow-Up Report must be submitted within 90 days of the completion of the initiative.</w:t>
      </w:r>
    </w:p>
    <w:p w14:paraId="2B540FE4" w14:textId="77777777" w:rsidR="00ED2807" w:rsidRPr="00ED2807" w:rsidRDefault="00ED2807" w:rsidP="00ED2807">
      <w:pPr>
        <w:widowControl w:val="0"/>
        <w:kinsoku w:val="0"/>
        <w:overflowPunct w:val="0"/>
        <w:autoSpaceDE w:val="0"/>
        <w:autoSpaceDN w:val="0"/>
        <w:adjustRightInd w:val="0"/>
        <w:spacing w:after="0" w:line="240" w:lineRule="auto"/>
        <w:ind w:left="576" w:right="403"/>
        <w:rPr>
          <w:rFonts w:ascii="Arial" w:eastAsia="Times New Roman" w:hAnsi="Arial" w:cs="Arial"/>
          <w:kern w:val="0"/>
          <w:sz w:val="22"/>
          <w:szCs w:val="22"/>
          <w14:ligatures w14:val="none"/>
        </w:rPr>
      </w:pPr>
    </w:p>
    <w:p w14:paraId="52F25B7E" w14:textId="77777777" w:rsidR="00ED2807" w:rsidRPr="00ED2807" w:rsidRDefault="00ED2807" w:rsidP="00ED2807">
      <w:pPr>
        <w:widowControl w:val="0"/>
        <w:kinsoku w:val="0"/>
        <w:overflowPunct w:val="0"/>
        <w:autoSpaceDE w:val="0"/>
        <w:autoSpaceDN w:val="0"/>
        <w:adjustRightInd w:val="0"/>
        <w:spacing w:after="0" w:line="240" w:lineRule="auto"/>
        <w:ind w:right="44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Applicants will also be required to submit a project budget, which includes both revenue and expenses for the specific initiative. Applicants will not have to submit receipts for non-capital expenditures but will have to make them available upon request. Receipts for all capital expenditures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have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submitted.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without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successful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track</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record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(e.g. one or more years of funding with satisfactory performance and reporting) with the City may be required to submit all receipts.</w:t>
      </w:r>
    </w:p>
    <w:p w14:paraId="36ACDD6C"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20B73A40" w14:textId="77777777" w:rsidR="00ED2807" w:rsidRPr="00ED2807" w:rsidRDefault="00ED2807" w:rsidP="00ED2807">
      <w:pPr>
        <w:widowControl w:val="0"/>
        <w:kinsoku w:val="0"/>
        <w:overflowPunct w:val="0"/>
        <w:autoSpaceDE w:val="0"/>
        <w:autoSpaceDN w:val="0"/>
        <w:adjustRightInd w:val="0"/>
        <w:spacing w:after="0" w:line="240" w:lineRule="auto"/>
        <w:ind w:right="381"/>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Follow-Up Reports will be reviewed internally and evaluated against the original application submission, responses to follow-up questions, compliance with Major and Minor funding guidelines and reported performance indicators. This information will be used to conduct a simple evaluation to assess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whether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achieved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stated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objectives. 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more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in-depth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assessment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conducted of those initiatives that encountered significant challenges or did not meet their requirements. This evaluation may involve an in-person meeting</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review 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key organizational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documents,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such</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as annual reports, audited financial statements, etc.</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If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initiative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objectives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have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been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met,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organizations will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approval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their follow-up</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report and their final 20 per cent payment of the approved funding.</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Annual</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kern w:val="0"/>
          <w:sz w:val="22"/>
          <w:szCs w:val="22"/>
          <w14:ligatures w14:val="none"/>
        </w:rPr>
        <w:t>Activity</w:t>
      </w:r>
      <w:r w:rsidRPr="00ED2807">
        <w:rPr>
          <w:rFonts w:ascii="Arial" w:eastAsia="Times New Roman" w:hAnsi="Arial" w:cs="Arial"/>
          <w:b/>
          <w:bCs/>
          <w:spacing w:val="-8"/>
          <w:kern w:val="0"/>
          <w:sz w:val="22"/>
          <w:szCs w:val="22"/>
          <w14:ligatures w14:val="none"/>
        </w:rPr>
        <w:t xml:space="preserve"> - New Follow-Up </w:t>
      </w:r>
      <w:r w:rsidRPr="00ED2807">
        <w:rPr>
          <w:rFonts w:ascii="Arial" w:eastAsia="Times New Roman" w:hAnsi="Arial" w:cs="Arial"/>
          <w:b/>
          <w:bCs/>
          <w:spacing w:val="-2"/>
          <w:kern w:val="0"/>
          <w:sz w:val="22"/>
          <w:szCs w:val="22"/>
          <w14:ligatures w14:val="none"/>
        </w:rPr>
        <w:t>Report:</w:t>
      </w:r>
    </w:p>
    <w:p w14:paraId="30425DB3" w14:textId="4F88C298" w:rsidR="00ED2807" w:rsidRPr="00ED2807" w:rsidRDefault="00ED2807" w:rsidP="00ED2807">
      <w:pPr>
        <w:widowControl w:val="0"/>
        <w:kinsoku w:val="0"/>
        <w:overflowPunct w:val="0"/>
        <w:autoSpaceDE w:val="0"/>
        <w:autoSpaceDN w:val="0"/>
        <w:adjustRightInd w:val="0"/>
        <w:spacing w:before="80" w:after="0" w:line="240" w:lineRule="auto"/>
        <w:ind w:right="374"/>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 xml:space="preserve">Organizations that receive Annual Activity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New funding will be required to submit an Annual Activity Follow-Up Report, a combination of the next year’s application and previous year’s follow-up report. The Grant Review Committee will review the report as part of their annual adjudication.</w:t>
      </w:r>
      <w:r w:rsidRPr="00ED2807">
        <w:rPr>
          <w:rFonts w:ascii="Arial" w:eastAsia="Times New Roman" w:hAnsi="Arial" w:cs="Arial"/>
          <w:i/>
          <w:iCs/>
          <w:kern w:val="0"/>
          <w:sz w:val="22"/>
          <w:szCs w:val="22"/>
          <w14:ligatures w14:val="none"/>
        </w:rPr>
        <w:t xml:space="preserve"> </w:t>
      </w:r>
      <w:r w:rsidRPr="00ED2807">
        <w:rPr>
          <w:rFonts w:ascii="Arial" w:eastAsia="Times New Roman" w:hAnsi="Arial" w:cs="Arial"/>
          <w:kern w:val="0"/>
          <w:sz w:val="22"/>
          <w:szCs w:val="22"/>
          <w14:ligatures w14:val="none"/>
        </w:rPr>
        <w:t>Applicants will also be required to submit their organization’s overall budget and a financial report including 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sources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expenses.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Report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must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submitted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before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grant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deadline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date.</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Note: Organizations that choose not to apply to this program next year are still required to complete the Annual Activity – New Follow-Up Report for the previous year’s activity and submit by the grant deadline.</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r>
      <w:r w:rsidRPr="00ED2807">
        <w:rPr>
          <w:rFonts w:ascii="Arial" w:eastAsia="Times New Roman" w:hAnsi="Arial" w:cs="Arial"/>
          <w:b/>
          <w:bCs/>
          <w:kern w:val="0"/>
          <w:sz w:val="22"/>
          <w:szCs w:val="22"/>
          <w14:ligatures w14:val="none"/>
        </w:rPr>
        <w:t>Annual</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kern w:val="0"/>
          <w:sz w:val="22"/>
          <w:szCs w:val="22"/>
          <w14:ligatures w14:val="none"/>
        </w:rPr>
        <w:t>Activity</w:t>
      </w:r>
      <w:r w:rsidRPr="00ED2807">
        <w:rPr>
          <w:rFonts w:ascii="Arial" w:eastAsia="Times New Roman" w:hAnsi="Arial" w:cs="Arial"/>
          <w:b/>
          <w:bCs/>
          <w:spacing w:val="-8"/>
          <w:kern w:val="0"/>
          <w:sz w:val="22"/>
          <w:szCs w:val="22"/>
          <w14:ligatures w14:val="none"/>
        </w:rPr>
        <w:t xml:space="preserve"> – Returning Funding </w:t>
      </w:r>
      <w:r w:rsidRPr="00ED2807">
        <w:rPr>
          <w:rFonts w:ascii="Arial" w:eastAsia="Times New Roman" w:hAnsi="Arial" w:cs="Arial"/>
          <w:b/>
          <w:bCs/>
          <w:spacing w:val="-2"/>
          <w:kern w:val="0"/>
          <w:sz w:val="22"/>
          <w:szCs w:val="22"/>
          <w14:ligatures w14:val="none"/>
        </w:rPr>
        <w:t>Report:</w:t>
      </w:r>
    </w:p>
    <w:p w14:paraId="7D117B8F" w14:textId="77777777" w:rsidR="00ED2807" w:rsidRPr="00ED2807" w:rsidRDefault="00ED2807" w:rsidP="00ED2807">
      <w:pPr>
        <w:widowControl w:val="0"/>
        <w:kinsoku w:val="0"/>
        <w:overflowPunct w:val="0"/>
        <w:autoSpaceDE w:val="0"/>
        <w:autoSpaceDN w:val="0"/>
        <w:adjustRightInd w:val="0"/>
        <w:spacing w:before="61" w:after="0" w:line="240" w:lineRule="auto"/>
        <w:ind w:right="44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Organizations that receive Annual Activity - Returning funding will be required to submit a completed Annual Activity Funding Report, a combination of the next year’s application and previous year’s follow-up report. The Grant Review Committee will review the report as part of their annual adjudication.</w:t>
      </w:r>
      <w:r w:rsidRPr="00ED2807">
        <w:rPr>
          <w:rFonts w:ascii="Arial" w:eastAsia="Times New Roman" w:hAnsi="Arial" w:cs="Arial"/>
          <w:i/>
          <w:iCs/>
          <w:kern w:val="0"/>
          <w:sz w:val="22"/>
          <w:szCs w:val="22"/>
          <w14:ligatures w14:val="none"/>
        </w:rPr>
        <w:t xml:space="preserve"> </w:t>
      </w:r>
      <w:r w:rsidRPr="00ED2807">
        <w:rPr>
          <w:rFonts w:ascii="Arial" w:eastAsia="Times New Roman" w:hAnsi="Arial" w:cs="Arial"/>
          <w:kern w:val="0"/>
          <w:sz w:val="22"/>
          <w:szCs w:val="22"/>
          <w14:ligatures w14:val="none"/>
        </w:rPr>
        <w:t>Applicants will also be required to submit their organization’s overall budget and a financial report including funding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sources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expenses.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Report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must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submitted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before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grant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deadline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date.</w:t>
      </w:r>
    </w:p>
    <w:p w14:paraId="22BE0D7E" w14:textId="77777777" w:rsidR="00ED2807" w:rsidRPr="00ED2807" w:rsidRDefault="00ED2807" w:rsidP="00ED2807">
      <w:pPr>
        <w:widowControl w:val="0"/>
        <w:kinsoku w:val="0"/>
        <w:overflowPunct w:val="0"/>
        <w:autoSpaceDE w:val="0"/>
        <w:autoSpaceDN w:val="0"/>
        <w:adjustRightInd w:val="0"/>
        <w:spacing w:before="182" w:after="0" w:line="240" w:lineRule="auto"/>
        <w:ind w:right="324"/>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lastRenderedPageBreak/>
        <w:t>Grant Review Committees are always informed of the previous year’s Annual Activity decisions and rationale. This information is an important input in their decision making. The Grant Review Committee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only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recommend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increase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Annual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1"/>
          <w:kern w:val="0"/>
          <w:sz w:val="22"/>
          <w:szCs w:val="22"/>
          <w14:ligatures w14:val="none"/>
        </w:rPr>
        <w:t xml:space="preserve"> – Returning </w:t>
      </w:r>
      <w:r w:rsidRPr="00ED2807">
        <w:rPr>
          <w:rFonts w:ascii="Arial" w:eastAsia="Times New Roman" w:hAnsi="Arial" w:cs="Arial"/>
          <w:kern w:val="0"/>
          <w:sz w:val="22"/>
          <w:szCs w:val="22"/>
          <w14:ligatures w14:val="none"/>
        </w:rPr>
        <w:t>grant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up</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a maximum of 20 per cent of the previous year’s funding level. Similarly, the Grant Review Committee may only recommend reducing an organization’s Annual Activity – Returning grant up to a maximum of 20 per cent from the previous year’s funding level. </w:t>
      </w:r>
    </w:p>
    <w:p w14:paraId="70186E04" w14:textId="3DA80010" w:rsidR="00ED2807" w:rsidRPr="00ED2807" w:rsidRDefault="00ED2807" w:rsidP="00ED2807">
      <w:pPr>
        <w:widowControl w:val="0"/>
        <w:kinsoku w:val="0"/>
        <w:overflowPunct w:val="0"/>
        <w:autoSpaceDE w:val="0"/>
        <w:autoSpaceDN w:val="0"/>
        <w:adjustRightInd w:val="0"/>
        <w:spacing w:before="185" w:after="0" w:line="240" w:lineRule="auto"/>
        <w:ind w:right="44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It is important to note that if an organization receives two consecutive annual decreases in funding, as determined by the Grant Review Committee</w:t>
      </w:r>
      <w:r w:rsidR="00957E41">
        <w:rPr>
          <w:rFonts w:ascii="Arial" w:eastAsia="Times New Roman" w:hAnsi="Arial" w:cs="Arial"/>
          <w:kern w:val="0"/>
          <w:sz w:val="22"/>
          <w:szCs w:val="22"/>
          <w14:ligatures w14:val="none"/>
        </w:rPr>
        <w:t xml:space="preserve"> – </w:t>
      </w:r>
      <w:r w:rsidRPr="00ED2807">
        <w:rPr>
          <w:rFonts w:ascii="Arial" w:eastAsia="Times New Roman" w:hAnsi="Arial" w:cs="Arial"/>
          <w:kern w:val="0"/>
          <w:sz w:val="22"/>
          <w:szCs w:val="22"/>
          <w14:ligatures w14:val="none"/>
        </w:rPr>
        <w:t xml:space="preserve">and not </w:t>
      </w:r>
      <w:proofErr w:type="gramStart"/>
      <w:r w:rsidRPr="00ED2807">
        <w:rPr>
          <w:rFonts w:ascii="Arial" w:eastAsia="Times New Roman" w:hAnsi="Arial" w:cs="Arial"/>
          <w:kern w:val="0"/>
          <w:sz w:val="22"/>
          <w:szCs w:val="22"/>
          <w14:ligatures w14:val="none"/>
        </w:rPr>
        <w:t>as a result of</w:t>
      </w:r>
      <w:proofErr w:type="gramEnd"/>
      <w:r w:rsidRPr="00ED2807">
        <w:rPr>
          <w:rFonts w:ascii="Arial" w:eastAsia="Times New Roman" w:hAnsi="Arial" w:cs="Arial"/>
          <w:kern w:val="0"/>
          <w:sz w:val="22"/>
          <w:szCs w:val="22"/>
          <w14:ligatures w14:val="none"/>
        </w:rPr>
        <w:t xml:space="preserve"> a city-wide CIGP reduction through the City’s annual budget process</w:t>
      </w:r>
      <w:r w:rsidR="00957E41">
        <w:rPr>
          <w:rFonts w:ascii="Arial" w:eastAsia="Times New Roman" w:hAnsi="Arial" w:cs="Arial"/>
          <w:kern w:val="0"/>
          <w:sz w:val="22"/>
          <w:szCs w:val="22"/>
          <w14:ligatures w14:val="none"/>
        </w:rPr>
        <w:t xml:space="preserve"> – </w:t>
      </w:r>
      <w:r w:rsidRPr="00ED2807">
        <w:rPr>
          <w:rFonts w:ascii="Arial" w:eastAsia="Times New Roman" w:hAnsi="Arial" w:cs="Arial"/>
          <w:kern w:val="0"/>
          <w:sz w:val="22"/>
          <w:szCs w:val="22"/>
          <w14:ligatures w14:val="none"/>
        </w:rPr>
        <w:t>the Committee may recommend that the organization receive $0 in that year’s allocation. The organization would then be required to reapply for Annual Activity funding as a new applicant in the following funding year.</w:t>
      </w:r>
    </w:p>
    <w:p w14:paraId="74418816" w14:textId="3D69FDE2" w:rsidR="00ED2807" w:rsidRPr="00ED2807" w:rsidRDefault="00ED2807" w:rsidP="00ED2807">
      <w:pPr>
        <w:widowControl w:val="0"/>
        <w:kinsoku w:val="0"/>
        <w:overflowPunct w:val="0"/>
        <w:autoSpaceDE w:val="0"/>
        <w:autoSpaceDN w:val="0"/>
        <w:adjustRightInd w:val="0"/>
        <w:spacing w:before="185" w:after="0" w:line="240" w:lineRule="auto"/>
        <w:ind w:right="44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For example,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‘X’</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receives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$10,000</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towards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annual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‘Y’ program. The next year, Organization ‘X’ could apply for up to $12,000 for their ‘Y’ program (a maximum of 20 per cent increase) and they include the requested increase in their Funding Report. The Grant Review Committee adjudicates the Report and decides that the organization is not meeting City’s </w:t>
      </w:r>
      <w:r w:rsidRPr="00ED2807">
        <w:rPr>
          <w:rFonts w:ascii="Arial" w:eastAsia="Times New Roman" w:hAnsi="Arial" w:cs="Arial"/>
          <w:noProof/>
          <w:kern w:val="0"/>
          <w:sz w:val="22"/>
          <w:szCs w:val="22"/>
          <w14:ligatures w14:val="none"/>
        </w:rPr>
        <w:t>Social Development</w:t>
      </w:r>
      <w:r w:rsidRPr="00ED2807">
        <w:rPr>
          <w:rFonts w:ascii="Arial" w:eastAsia="Times New Roman" w:hAnsi="Arial" w:cs="Arial"/>
          <w:kern w:val="0"/>
          <w14:ligatures w14:val="none"/>
        </w:rPr>
        <w:t xml:space="preserve"> </w:t>
      </w:r>
      <w:r w:rsidRPr="00ED2807">
        <w:rPr>
          <w:rFonts w:ascii="Arial" w:eastAsia="Times New Roman" w:hAnsi="Arial" w:cs="Arial"/>
          <w:kern w:val="0"/>
          <w:sz w:val="22"/>
          <w:szCs w:val="22"/>
          <w14:ligatures w14:val="none"/>
        </w:rPr>
        <w:t>objectives and, as a result, recommends that they receive a decrease of up to 20 per cent. Consequently, the organization receives $8,000 that year.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explained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which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objectives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were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meeting 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improvement is needed. In the following year, the Grant Review Committee, familiar with the decisions and rationale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previous year,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again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decides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reduce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by 20 per cent. In this year, the organization receives $6,400.</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rationale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decrease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explained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3"/>
          <w:kern w:val="0"/>
          <w:sz w:val="22"/>
          <w:szCs w:val="22"/>
          <w14:ligatures w14:val="none"/>
        </w:rPr>
        <w:t xml:space="preserve"> In the n</w:t>
      </w:r>
      <w:r w:rsidRPr="00ED2807">
        <w:rPr>
          <w:rFonts w:ascii="Arial" w:eastAsia="Times New Roman" w:hAnsi="Arial" w:cs="Arial"/>
          <w:kern w:val="0"/>
          <w:sz w:val="22"/>
          <w:szCs w:val="22"/>
          <w14:ligatures w14:val="none"/>
        </w:rPr>
        <w:t>ext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year,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now</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having seen two consecutive years of decreases, the Grant Review Committee could decide not to fund the organization, based on their application and the previous year’s communication to them. If this were to occur, it would remove the organization from the Annual Activity – Returning program and, therefore, they would be required to re-apply for funds as a new applicant the following funding year.</w:t>
      </w:r>
    </w:p>
    <w:p w14:paraId="110E9EEB" w14:textId="77777777" w:rsidR="00ED2807" w:rsidRPr="00ED2807" w:rsidRDefault="00ED2807" w:rsidP="00ED2807">
      <w:pPr>
        <w:widowControl w:val="0"/>
        <w:autoSpaceDE w:val="0"/>
        <w:autoSpaceDN w:val="0"/>
        <w:adjustRightInd w:val="0"/>
        <w:spacing w:after="0" w:line="240" w:lineRule="auto"/>
        <w:rPr>
          <w:rFonts w:ascii="Arial" w:eastAsia="Times New Roman" w:hAnsi="Arial" w:cs="Arial"/>
          <w:kern w:val="0"/>
          <w:sz w:val="22"/>
          <w:szCs w:val="22"/>
          <w14:ligatures w14:val="none"/>
        </w:rPr>
      </w:pPr>
    </w:p>
    <w:p w14:paraId="78F358A3" w14:textId="77777777" w:rsidR="00ED2807" w:rsidRPr="00ED2807" w:rsidRDefault="00ED2807" w:rsidP="00ED2807">
      <w:pPr>
        <w:widowControl w:val="0"/>
        <w:numPr>
          <w:ilvl w:val="0"/>
          <w:numId w:val="15"/>
        </w:numPr>
        <w:tabs>
          <w:tab w:val="left" w:pos="541"/>
        </w:tabs>
        <w:kinsoku w:val="0"/>
        <w:overflowPunct w:val="0"/>
        <w:autoSpaceDE w:val="0"/>
        <w:autoSpaceDN w:val="0"/>
        <w:adjustRightInd w:val="0"/>
        <w:spacing w:before="74" w:after="0" w:line="240" w:lineRule="auto"/>
        <w:ind w:left="360"/>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TERMS AND CONDITIONS FOR APPLICANTS AWARDED FUNDING</w:t>
      </w:r>
    </w:p>
    <w:p w14:paraId="2A9C590E" w14:textId="77777777" w:rsidR="00ED2807" w:rsidRPr="00ED2807" w:rsidRDefault="00ED2807" w:rsidP="00ED2807">
      <w:pPr>
        <w:widowControl w:val="0"/>
        <w:kinsoku w:val="0"/>
        <w:overflowPunct w:val="0"/>
        <w:autoSpaceDE w:val="0"/>
        <w:autoSpaceDN w:val="0"/>
        <w:adjustRightInd w:val="0"/>
        <w:spacing w:before="119" w:after="0" w:line="240" w:lineRule="auto"/>
        <w:ind w:right="433"/>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form</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New</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Initiative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Annual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grants will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agreement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 funding through the CIGP.</w:t>
      </w:r>
    </w:p>
    <w:p w14:paraId="4B114108" w14:textId="02D21F68" w:rsidR="00ED2807" w:rsidRPr="00ED2807" w:rsidRDefault="00ED2807" w:rsidP="00ED2807">
      <w:pPr>
        <w:widowControl w:val="0"/>
        <w:kinsoku w:val="0"/>
        <w:overflowPunct w:val="0"/>
        <w:autoSpaceDE w:val="0"/>
        <w:autoSpaceDN w:val="0"/>
        <w:adjustRightInd w:val="0"/>
        <w:spacing w:before="184" w:after="0" w:line="240" w:lineRule="auto"/>
        <w:ind w:right="446"/>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Organizations receiving funding from the City of Regina must abide by City’s bylaws, policies and procedures.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has breached</w:t>
      </w:r>
      <w:r w:rsidRPr="00ED2807">
        <w:rPr>
          <w:rFonts w:ascii="Arial" w:eastAsia="Times New Roman" w:hAnsi="Arial" w:cs="Arial"/>
          <w:spacing w:val="-3"/>
          <w:kern w:val="0"/>
          <w:sz w:val="22"/>
          <w:szCs w:val="22"/>
          <w14:ligatures w14:val="none"/>
        </w:rPr>
        <w:t xml:space="preserve"> </w:t>
      </w:r>
      <w:proofErr w:type="gramStart"/>
      <w:r w:rsidRPr="00ED2807">
        <w:rPr>
          <w:rFonts w:ascii="Arial" w:eastAsia="Times New Roman" w:hAnsi="Arial" w:cs="Arial"/>
          <w:kern w:val="0"/>
          <w:sz w:val="22"/>
          <w:szCs w:val="22"/>
          <w14:ligatures w14:val="none"/>
        </w:rPr>
        <w:t>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City</w:t>
      </w:r>
      <w:proofErr w:type="gramEnd"/>
      <w:r w:rsidRPr="00ED2807">
        <w:rPr>
          <w:rFonts w:ascii="Arial" w:eastAsia="Times New Roman" w:hAnsi="Arial" w:cs="Arial"/>
          <w:kern w:val="0"/>
          <w:sz w:val="22"/>
          <w:szCs w:val="22"/>
          <w14:ligatures w14:val="none"/>
        </w:rPr>
        <w:t xml:space="preserve"> 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Regina</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bylaw</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will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lose,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if</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applicable,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20 per cent outstanding payment following the initial breach of a bylaw. In the case of an organization holding an Annual Activity grant, the breach will be presented to the forthcoming Grant Review Committee who will consider the breach as part of their annual adjudication. Subsequent incidents will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result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group</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ineligible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grants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future.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 organization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has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been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advised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of a City policy or procedure and does not comply with it, then this breach will be treated in the same manner as a breach of a City </w:t>
      </w:r>
      <w:r w:rsidR="001A321C">
        <w:rPr>
          <w:rFonts w:ascii="Arial" w:eastAsia="Times New Roman" w:hAnsi="Arial" w:cs="Arial"/>
          <w:kern w:val="0"/>
          <w:sz w:val="22"/>
          <w:szCs w:val="22"/>
          <w14:ligatures w14:val="none"/>
        </w:rPr>
        <w:t>b</w:t>
      </w:r>
      <w:r w:rsidRPr="00ED2807">
        <w:rPr>
          <w:rFonts w:ascii="Arial" w:eastAsia="Times New Roman" w:hAnsi="Arial" w:cs="Arial"/>
          <w:kern w:val="0"/>
          <w:sz w:val="22"/>
          <w:szCs w:val="22"/>
          <w14:ligatures w14:val="none"/>
        </w:rPr>
        <w:t>ylaw.</w:t>
      </w:r>
    </w:p>
    <w:p w14:paraId="6FF8ACAA" w14:textId="77777777" w:rsidR="00ED2807" w:rsidRPr="00ED2807" w:rsidRDefault="00ED2807" w:rsidP="00ED2807">
      <w:pPr>
        <w:widowControl w:val="0"/>
        <w:kinsoku w:val="0"/>
        <w:overflowPunct w:val="0"/>
        <w:autoSpaceDE w:val="0"/>
        <w:autoSpaceDN w:val="0"/>
        <w:adjustRightInd w:val="0"/>
        <w:spacing w:before="184" w:after="0" w:line="240" w:lineRule="auto"/>
        <w:ind w:left="583" w:right="446"/>
        <w:rPr>
          <w:rFonts w:ascii="Arial" w:eastAsia="Times New Roman" w:hAnsi="Arial" w:cs="Arial"/>
          <w:kern w:val="0"/>
          <w:sz w:val="22"/>
          <w:szCs w:val="22"/>
          <w14:ligatures w14:val="none"/>
        </w:rPr>
        <w:sectPr w:rsidR="00ED2807" w:rsidRPr="00ED2807" w:rsidSect="00ED2807">
          <w:pgSz w:w="12240" w:h="15840"/>
          <w:pgMar w:top="1008" w:right="1094" w:bottom="1152" w:left="1152" w:header="0" w:footer="1138" w:gutter="0"/>
          <w:cols w:space="720"/>
          <w:noEndnote/>
        </w:sectPr>
      </w:pPr>
    </w:p>
    <w:p w14:paraId="3204F104" w14:textId="77777777" w:rsidR="00ED2807" w:rsidRPr="00ED2807" w:rsidRDefault="00ED2807" w:rsidP="00ED2807">
      <w:pPr>
        <w:widowControl w:val="0"/>
        <w:kinsoku w:val="0"/>
        <w:overflowPunct w:val="0"/>
        <w:autoSpaceDE w:val="0"/>
        <w:autoSpaceDN w:val="0"/>
        <w:adjustRightInd w:val="0"/>
        <w:spacing w:before="74" w:after="0" w:line="240" w:lineRule="auto"/>
        <w:outlineLvl w:val="0"/>
        <w:rPr>
          <w:rFonts w:ascii="Arial" w:eastAsia="Times New Roman" w:hAnsi="Arial" w:cs="Arial"/>
          <w:b/>
          <w:bCs/>
          <w:spacing w:val="-4"/>
          <w:kern w:val="0"/>
          <w:sz w:val="22"/>
          <w:szCs w:val="22"/>
          <w14:ligatures w14:val="none"/>
        </w:rPr>
      </w:pPr>
      <w:r w:rsidRPr="00ED2807">
        <w:rPr>
          <w:rFonts w:ascii="Arial" w:eastAsia="Times New Roman" w:hAnsi="Arial" w:cs="Arial"/>
          <w:b/>
          <w:bCs/>
          <w:spacing w:val="-2"/>
          <w:kern w:val="0"/>
          <w:sz w:val="22"/>
          <w:szCs w:val="22"/>
          <w14:ligatures w14:val="none"/>
        </w:rPr>
        <w:lastRenderedPageBreak/>
        <w:t>APPENDIX</w:t>
      </w:r>
      <w:r w:rsidRPr="00ED2807">
        <w:rPr>
          <w:rFonts w:ascii="Arial" w:eastAsia="Times New Roman" w:hAnsi="Arial" w:cs="Arial"/>
          <w:b/>
          <w:bCs/>
          <w:spacing w:val="-10"/>
          <w:kern w:val="0"/>
          <w:sz w:val="22"/>
          <w:szCs w:val="22"/>
          <w14:ligatures w14:val="none"/>
        </w:rPr>
        <w:t xml:space="preserve"> </w:t>
      </w:r>
      <w:r w:rsidRPr="00ED2807">
        <w:rPr>
          <w:rFonts w:ascii="Arial" w:eastAsia="Times New Roman" w:hAnsi="Arial" w:cs="Arial"/>
          <w:b/>
          <w:bCs/>
          <w:spacing w:val="-2"/>
          <w:kern w:val="0"/>
          <w:sz w:val="22"/>
          <w:szCs w:val="22"/>
          <w14:ligatures w14:val="none"/>
        </w:rPr>
        <w:t>A:</w:t>
      </w:r>
      <w:r w:rsidRPr="00ED2807">
        <w:rPr>
          <w:rFonts w:ascii="Arial" w:eastAsia="Times New Roman" w:hAnsi="Arial" w:cs="Arial"/>
          <w:b/>
          <w:bCs/>
          <w:spacing w:val="-15"/>
          <w:kern w:val="0"/>
          <w:sz w:val="22"/>
          <w:szCs w:val="22"/>
          <w14:ligatures w14:val="none"/>
        </w:rPr>
        <w:t xml:space="preserve"> </w:t>
      </w:r>
      <w:r w:rsidRPr="00ED2807">
        <w:rPr>
          <w:rFonts w:ascii="Arial" w:eastAsia="Times New Roman" w:hAnsi="Arial" w:cs="Arial"/>
          <w:b/>
          <w:bCs/>
          <w:spacing w:val="-2"/>
          <w:kern w:val="0"/>
          <w:sz w:val="22"/>
          <w:szCs w:val="22"/>
          <w14:ligatures w14:val="none"/>
        </w:rPr>
        <w:t>Glossary</w:t>
      </w:r>
      <w:r w:rsidRPr="00ED2807">
        <w:rPr>
          <w:rFonts w:ascii="Arial" w:eastAsia="Times New Roman" w:hAnsi="Arial" w:cs="Arial"/>
          <w:b/>
          <w:bCs/>
          <w:spacing w:val="-9"/>
          <w:kern w:val="0"/>
          <w:sz w:val="22"/>
          <w:szCs w:val="22"/>
          <w14:ligatures w14:val="none"/>
        </w:rPr>
        <w:t xml:space="preserve"> </w:t>
      </w:r>
      <w:r w:rsidRPr="00ED2807">
        <w:rPr>
          <w:rFonts w:ascii="Arial" w:eastAsia="Times New Roman" w:hAnsi="Arial" w:cs="Arial"/>
          <w:b/>
          <w:bCs/>
          <w:spacing w:val="-2"/>
          <w:kern w:val="0"/>
          <w:sz w:val="22"/>
          <w:szCs w:val="22"/>
          <w14:ligatures w14:val="none"/>
        </w:rPr>
        <w:t>of</w:t>
      </w:r>
      <w:r w:rsidRPr="00ED2807">
        <w:rPr>
          <w:rFonts w:ascii="Arial" w:eastAsia="Times New Roman" w:hAnsi="Arial" w:cs="Arial"/>
          <w:b/>
          <w:bCs/>
          <w:spacing w:val="-14"/>
          <w:kern w:val="0"/>
          <w:sz w:val="22"/>
          <w:szCs w:val="22"/>
          <w14:ligatures w14:val="none"/>
        </w:rPr>
        <w:t xml:space="preserve"> </w:t>
      </w:r>
      <w:r w:rsidRPr="00ED2807">
        <w:rPr>
          <w:rFonts w:ascii="Arial" w:eastAsia="Times New Roman" w:hAnsi="Arial" w:cs="Arial"/>
          <w:b/>
          <w:bCs/>
          <w:spacing w:val="-2"/>
          <w:kern w:val="0"/>
          <w:sz w:val="22"/>
          <w:szCs w:val="22"/>
          <w14:ligatures w14:val="none"/>
        </w:rPr>
        <w:t>Common</w:t>
      </w:r>
      <w:r w:rsidRPr="00ED2807">
        <w:rPr>
          <w:rFonts w:ascii="Arial" w:eastAsia="Times New Roman" w:hAnsi="Arial" w:cs="Arial"/>
          <w:b/>
          <w:bCs/>
          <w:spacing w:val="-13"/>
          <w:kern w:val="0"/>
          <w:sz w:val="22"/>
          <w:szCs w:val="22"/>
          <w14:ligatures w14:val="none"/>
        </w:rPr>
        <w:t xml:space="preserve"> </w:t>
      </w:r>
      <w:r w:rsidRPr="00ED2807">
        <w:rPr>
          <w:rFonts w:ascii="Arial" w:eastAsia="Times New Roman" w:hAnsi="Arial" w:cs="Arial"/>
          <w:b/>
          <w:bCs/>
          <w:spacing w:val="-4"/>
          <w:kern w:val="0"/>
          <w:sz w:val="22"/>
          <w:szCs w:val="22"/>
          <w14:ligatures w14:val="none"/>
        </w:rPr>
        <w:t>Terms</w:t>
      </w:r>
    </w:p>
    <w:p w14:paraId="029EF8A7" w14:textId="23DAA010" w:rsidR="00ED2807" w:rsidRPr="00ED2807" w:rsidRDefault="00ED2807" w:rsidP="00ED2807">
      <w:pPr>
        <w:widowControl w:val="0"/>
        <w:kinsoku w:val="0"/>
        <w:overflowPunct w:val="0"/>
        <w:autoSpaceDE w:val="0"/>
        <w:autoSpaceDN w:val="0"/>
        <w:adjustRightInd w:val="0"/>
        <w:spacing w:before="227"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 xml:space="preserve">Accessible: </w:t>
      </w:r>
      <w:r w:rsidRPr="00ED2807">
        <w:rPr>
          <w:rFonts w:ascii="Arial" w:eastAsia="Times New Roman" w:hAnsi="Arial" w:cs="Arial"/>
          <w:kern w:val="0"/>
          <w:sz w:val="22"/>
          <w:szCs w:val="22"/>
          <w14:ligatures w14:val="none"/>
        </w:rPr>
        <w:t>A general term used to describe the degree to which an activity, service or physical environment is available to as many people as possible, regardless of their physical abilities or socio</w:t>
      </w:r>
      <w:proofErr w:type="gramStart"/>
      <w:r w:rsidRPr="00ED2807">
        <w:rPr>
          <w:rFonts w:ascii="Arial" w:eastAsia="Times New Roman" w:hAnsi="Arial" w:cs="Arial"/>
          <w:kern w:val="0"/>
          <w:sz w:val="22"/>
          <w:szCs w:val="22"/>
          <w14:ligatures w14:val="none"/>
        </w:rPr>
        <w:t>- economic</w:t>
      </w:r>
      <w:proofErr w:type="gramEnd"/>
      <w:r w:rsidRPr="00ED2807">
        <w:rPr>
          <w:rFonts w:ascii="Arial" w:eastAsia="Times New Roman" w:hAnsi="Arial" w:cs="Arial"/>
          <w:kern w:val="0"/>
          <w:sz w:val="22"/>
          <w:szCs w:val="22"/>
          <w14:ligatures w14:val="none"/>
        </w:rPr>
        <w:t xml:space="preserve"> background. Accessibility can be viewed as outreach activities, the "ability to access" and benefit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from</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service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physical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space.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Improving</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accessibility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involves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removing</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economic, physical, cultural and transportation barriers to participation in programs, projects and facilities.</w:t>
      </w:r>
    </w:p>
    <w:p w14:paraId="27B5DC1C"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6C9F5EB"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Affordable</w:t>
      </w:r>
      <w:r w:rsidRPr="00ED2807">
        <w:rPr>
          <w:rFonts w:ascii="Arial" w:eastAsia="Times New Roman" w:hAnsi="Arial" w:cs="Arial"/>
          <w:kern w:val="0"/>
          <w:sz w:val="22"/>
          <w:szCs w:val="22"/>
          <w14:ligatures w14:val="none"/>
        </w:rPr>
        <w:t>: A measure of whether residents have access to sufficient resources to participate fully in society,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whether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programs,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services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activities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priced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allow</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residents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from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income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levels the opportunity to participate.</w:t>
      </w:r>
    </w:p>
    <w:p w14:paraId="0CEBF764"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537E6196"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Art</w:t>
      </w:r>
      <w:r w:rsidRPr="00ED2807">
        <w:rPr>
          <w:rFonts w:ascii="Arial" w:eastAsia="Times New Roman" w:hAnsi="Arial" w:cs="Arial"/>
          <w:kern w:val="0"/>
          <w:sz w:val="22"/>
          <w:szCs w:val="22"/>
          <w14:ligatures w14:val="none"/>
        </w:rPr>
        <w: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expression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application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creativity.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studio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arts,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film</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&amp;</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video,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theatre,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music,</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dance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 literary arts).</w:t>
      </w:r>
    </w:p>
    <w:p w14:paraId="3272A26A"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72CD9E10" w14:textId="3B8F8DEB"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Arts</w:t>
      </w:r>
      <w:r w:rsidRPr="00ED2807">
        <w:rPr>
          <w:rFonts w:ascii="Arial" w:eastAsia="Times New Roman" w:hAnsi="Arial" w:cs="Arial"/>
          <w:b/>
          <w:bCs/>
          <w:spacing w:val="-4"/>
          <w:kern w:val="0"/>
          <w:sz w:val="22"/>
          <w:szCs w:val="22"/>
          <w14:ligatures w14:val="none"/>
        </w:rPr>
        <w:t xml:space="preserve"> </w:t>
      </w:r>
      <w:r w:rsidRPr="00ED2807">
        <w:rPr>
          <w:rFonts w:ascii="Arial" w:eastAsia="Times New Roman" w:hAnsi="Arial" w:cs="Arial"/>
          <w:b/>
          <w:bCs/>
          <w:kern w:val="0"/>
          <w:sz w:val="22"/>
          <w:szCs w:val="22"/>
          <w14:ligatures w14:val="none"/>
        </w:rPr>
        <w:t>(the</w:t>
      </w:r>
      <w:r w:rsidRPr="00ED2807">
        <w:rPr>
          <w:rFonts w:ascii="Arial" w:eastAsia="Times New Roman" w:hAnsi="Arial" w:cs="Arial"/>
          <w:b/>
          <w:bCs/>
          <w:spacing w:val="-4"/>
          <w:kern w:val="0"/>
          <w:sz w:val="22"/>
          <w:szCs w:val="22"/>
          <w14:ligatures w14:val="none"/>
        </w:rPr>
        <w:t xml:space="preserve"> </w:t>
      </w:r>
      <w:r w:rsidRPr="00ED2807">
        <w:rPr>
          <w:rFonts w:ascii="Arial" w:eastAsia="Times New Roman" w:hAnsi="Arial" w:cs="Arial"/>
          <w:b/>
          <w:bCs/>
          <w:kern w:val="0"/>
          <w:sz w:val="22"/>
          <w:szCs w:val="22"/>
          <w14:ligatures w14:val="none"/>
        </w:rPr>
        <w:t>Arts)</w:t>
      </w:r>
      <w:r w:rsidRPr="00ED2807">
        <w:rPr>
          <w:rFonts w:ascii="Arial" w:eastAsia="Times New Roman" w:hAnsi="Arial" w:cs="Arial"/>
          <w:kern w:val="0"/>
          <w:sz w:val="22"/>
          <w:szCs w:val="22"/>
          <w14:ligatures w14:val="none"/>
        </w:rPr>
        <w: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mechanisms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support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promote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artists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(film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production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crews,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cultural offices, arts administrators, artists,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technicians.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 expression or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application of</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 xml:space="preserve">human creative skill and imagination (e.g. painting, printmaking, drawing, sculpture, crafts, photography, film and video, theatre, music, literary arts, dance). It includes original, creative interpretation and facsimile reproduction and distribution, in addition to cultural industries </w:t>
      </w:r>
      <w:r w:rsidR="00957E41">
        <w:rPr>
          <w:rFonts w:ascii="Arial" w:eastAsia="Times New Roman" w:hAnsi="Arial" w:cs="Arial"/>
          <w:kern w:val="0"/>
          <w:sz w:val="22"/>
          <w:szCs w:val="22"/>
          <w14:ligatures w14:val="none"/>
        </w:rPr>
        <w:t>–</w:t>
      </w:r>
      <w:r w:rsidRPr="00ED2807">
        <w:rPr>
          <w:rFonts w:ascii="Arial" w:eastAsia="Times New Roman" w:hAnsi="Arial" w:cs="Arial"/>
          <w:kern w:val="0"/>
          <w:sz w:val="22"/>
          <w:szCs w:val="22"/>
          <w14:ligatures w14:val="none"/>
        </w:rPr>
        <w:t xml:space="preserve"> publishing, film, sound recording, video and audio-visual </w:t>
      </w:r>
      <w:r w:rsidRPr="00ED2807">
        <w:rPr>
          <w:rFonts w:ascii="Arial" w:eastAsia="Times New Roman" w:hAnsi="Arial" w:cs="Arial"/>
          <w:spacing w:val="-2"/>
          <w:kern w:val="0"/>
          <w:sz w:val="22"/>
          <w:szCs w:val="22"/>
          <w14:ligatures w14:val="none"/>
        </w:rPr>
        <w:t>broadcasting.</w:t>
      </w:r>
    </w:p>
    <w:p w14:paraId="5535B8AF"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08FAE892"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Artist</w:t>
      </w:r>
      <w:r w:rsidRPr="00ED2807">
        <w:rPr>
          <w:rFonts w:ascii="Arial" w:eastAsia="Times New Roman" w:hAnsi="Arial" w:cs="Arial"/>
          <w:kern w:val="0"/>
          <w:sz w:val="22"/>
          <w:szCs w:val="22"/>
          <w14:ligatures w14:val="none"/>
        </w:rPr>
        <w: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person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who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creates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gives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creative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expression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re-creates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works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art,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who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considers their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artistic</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creation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essential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part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their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life,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contributes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way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development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 art and culture and who is or asks to be recognized as an artist, whether or not they are bound by any relations of employment or association.</w:t>
      </w:r>
    </w:p>
    <w:p w14:paraId="1CB8D819" w14:textId="77777777" w:rsidR="00ED2807" w:rsidRPr="00ED2807" w:rsidRDefault="00ED2807"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7A46ED41"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Capital</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projects</w:t>
      </w:r>
      <w:r w:rsidRPr="00ED2807">
        <w:rPr>
          <w:rFonts w:ascii="Arial" w:eastAsia="Times New Roman" w:hAnsi="Arial" w:cs="Arial"/>
          <w:kern w:val="0"/>
          <w:sz w:val="22"/>
          <w:szCs w:val="22"/>
          <w14:ligatures w14:val="none"/>
        </w:rPr>
        <w: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Projects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encompass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capital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development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projects,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including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new</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construction, renovation, and/or expansion of a facility. Also includes capital equipment required for a program (bleachers, portable stage, etc.).</w:t>
      </w:r>
    </w:p>
    <w:p w14:paraId="0E08BCF8"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00462E5E" w14:textId="26016795"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Community</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Associations:</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Volunteer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non-profit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plan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provide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sport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recreation, arts and culture, and social programs for residents in a particular geographic area (neighbo</w:t>
      </w:r>
      <w:r w:rsidR="0084768D">
        <w:rPr>
          <w:rFonts w:ascii="Arial" w:eastAsia="Times New Roman" w:hAnsi="Arial" w:cs="Arial"/>
          <w:kern w:val="0"/>
          <w:sz w:val="22"/>
          <w:szCs w:val="22"/>
          <w14:ligatures w14:val="none"/>
        </w:rPr>
        <w:t>u</w:t>
      </w:r>
      <w:r w:rsidRPr="00ED2807">
        <w:rPr>
          <w:rFonts w:ascii="Arial" w:eastAsia="Times New Roman" w:hAnsi="Arial" w:cs="Arial"/>
          <w:kern w:val="0"/>
          <w:sz w:val="22"/>
          <w:szCs w:val="22"/>
          <w14:ligatures w14:val="none"/>
        </w:rPr>
        <w:t>rhood).</w:t>
      </w:r>
    </w:p>
    <w:p w14:paraId="1F6D8F70"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49247383"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Core/Primary</w:t>
      </w:r>
      <w:r w:rsidRPr="00ED2807">
        <w:rPr>
          <w:rFonts w:ascii="Arial" w:eastAsia="Times New Roman" w:hAnsi="Arial" w:cs="Arial"/>
          <w:kern w:val="0"/>
          <w:sz w:val="22"/>
          <w:szCs w:val="22"/>
          <w14:ligatures w14:val="none"/>
        </w:rPr>
        <w: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term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can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defined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functions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critical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most closely related to achieving the organization’s mandate.</w:t>
      </w:r>
    </w:p>
    <w:p w14:paraId="167036D1"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69F3BBAD" w14:textId="684CFC7D"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 xml:space="preserve">Culture: </w:t>
      </w:r>
      <w:r w:rsidRPr="00ED2807">
        <w:rPr>
          <w:rFonts w:ascii="Arial" w:eastAsia="Times New Roman" w:hAnsi="Arial" w:cs="Arial"/>
          <w:kern w:val="0"/>
          <w:sz w:val="22"/>
          <w:szCs w:val="22"/>
          <w14:ligatures w14:val="none"/>
        </w:rPr>
        <w:t>The whole complex of distinctive spiritual, material, intellectual and emotional features that characterize a society or social group. It includes creative expression (e.g. oral history, language, literature, performing arts, fine arts and crafts), community practices (e.g. traditional healing methods, traditional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natural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resource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management,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celebrations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patterns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social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interaction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contribute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 group</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individual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welfare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identity),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material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built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forms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such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sites,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buildings,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historic</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city </w:t>
      </w:r>
      <w:proofErr w:type="spellStart"/>
      <w:r w:rsidRPr="00ED2807">
        <w:rPr>
          <w:rFonts w:ascii="Arial" w:eastAsia="Times New Roman" w:hAnsi="Arial" w:cs="Arial"/>
          <w:kern w:val="0"/>
          <w:sz w:val="22"/>
          <w:szCs w:val="22"/>
          <w14:ligatures w14:val="none"/>
        </w:rPr>
        <w:t>centres</w:t>
      </w:r>
      <w:proofErr w:type="spellEnd"/>
      <w:r w:rsidRPr="00ED2807">
        <w:rPr>
          <w:rFonts w:ascii="Arial" w:eastAsia="Times New Roman" w:hAnsi="Arial" w:cs="Arial"/>
          <w:kern w:val="0"/>
          <w:sz w:val="22"/>
          <w:szCs w:val="22"/>
          <w14:ligatures w14:val="none"/>
        </w:rPr>
        <w:t>, landscapes, art and objects.</w:t>
      </w:r>
    </w:p>
    <w:p w14:paraId="4673CE30"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63B9E851" w14:textId="006972F3"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 xml:space="preserve">Cultural Heritage: </w:t>
      </w:r>
      <w:r w:rsidRPr="00ED2807">
        <w:rPr>
          <w:rFonts w:ascii="Arial" w:eastAsia="Times New Roman" w:hAnsi="Arial" w:cs="Arial"/>
          <w:kern w:val="0"/>
          <w:sz w:val="22"/>
          <w:szCs w:val="22"/>
          <w14:ligatures w14:val="none"/>
        </w:rPr>
        <w:t>The intangible practices, expressions, knowledge and skills of a community or an individual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addition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associated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material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instruments,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public</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art,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artifacts,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objects,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historic</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places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 xml:space="preserve">and cultural spaces. The full list of cultural heritage resources is found in the City of Regina Cultural Plan </w:t>
      </w:r>
      <w:r w:rsidRPr="00ED2807">
        <w:rPr>
          <w:rFonts w:ascii="Arial" w:eastAsia="Times New Roman" w:hAnsi="Arial" w:cs="Arial"/>
          <w:spacing w:val="-2"/>
          <w:kern w:val="0"/>
          <w:sz w:val="22"/>
          <w:szCs w:val="22"/>
          <w14:ligatures w14:val="none"/>
        </w:rPr>
        <w:t>(</w:t>
      </w:r>
      <w:hyperlink r:id="rId16" w:history="1">
        <w:r w:rsidRPr="00ED2807">
          <w:rPr>
            <w:rFonts w:ascii="Arial" w:eastAsia="Times New Roman" w:hAnsi="Arial" w:cs="Arial"/>
            <w:spacing w:val="-2"/>
            <w:kern w:val="0"/>
            <w:sz w:val="22"/>
            <w:szCs w:val="22"/>
            <w14:ligatures w14:val="none"/>
          </w:rPr>
          <w:t>www.designregina.ca/cultural-plan/).</w:t>
        </w:r>
      </w:hyperlink>
    </w:p>
    <w:p w14:paraId="6E12664E"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52EBBA5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Culture</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Programming</w:t>
      </w:r>
      <w:r w:rsidRPr="00ED2807">
        <w:rPr>
          <w:rFonts w:ascii="Arial" w:eastAsia="Times New Roman" w:hAnsi="Arial" w:cs="Arial"/>
          <w:kern w:val="0"/>
          <w:sz w:val="22"/>
          <w:szCs w:val="22"/>
          <w14:ligatures w14:val="none"/>
        </w:rPr>
        <w: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collection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projects/programs,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delivered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events,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festivals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other modes of exhibition and distribution.</w:t>
      </w:r>
    </w:p>
    <w:p w14:paraId="38588D1F"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382ABF38"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Cultural Resources</w:t>
      </w:r>
      <w:r w:rsidRPr="00ED2807">
        <w:rPr>
          <w:rFonts w:ascii="Arial" w:eastAsia="Times New Roman" w:hAnsi="Arial" w:cs="Arial"/>
          <w:kern w:val="0"/>
          <w:sz w:val="22"/>
          <w:szCs w:val="22"/>
          <w14:ligatures w14:val="none"/>
        </w:rPr>
        <w:t>: Any cultural activity or asset that contributes to culture, which includes cultural occupations (e.g. artist, graphic designers, cultural managers), cultural enterprises (e.g. museums, libraries, galleries), festivals and events (e.g. fairs, street festivals, music festivals), natural</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heritage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(e.g. community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gardens,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significant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parks),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intangible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heritage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customs,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traditions,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ceremonies), cultural heritage (e.g. public art, plaques and monuments, built heritage properties), cultural spaces and facilities (e.g. cinemas, religious institutions, urban spaces) and community cultural organizations (e.g. arts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groups,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heritage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groups).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list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resources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found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City 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Regina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Plan </w:t>
      </w:r>
      <w:r w:rsidRPr="00ED2807">
        <w:rPr>
          <w:rFonts w:ascii="Arial" w:eastAsia="Times New Roman" w:hAnsi="Arial" w:cs="Arial"/>
          <w:spacing w:val="-2"/>
          <w:kern w:val="0"/>
          <w:sz w:val="22"/>
          <w:szCs w:val="22"/>
          <w14:ligatures w14:val="none"/>
        </w:rPr>
        <w:t>(</w:t>
      </w:r>
      <w:hyperlink r:id="rId17" w:history="1">
        <w:r w:rsidRPr="00ED2807">
          <w:rPr>
            <w:rFonts w:ascii="Arial" w:eastAsia="Times New Roman" w:hAnsi="Arial" w:cs="Arial"/>
            <w:spacing w:val="-2"/>
            <w:kern w:val="0"/>
            <w:sz w:val="22"/>
            <w:szCs w:val="22"/>
            <w14:ligatures w14:val="none"/>
          </w:rPr>
          <w:t>www.designregina.ca/cultural-plan/).</w:t>
        </w:r>
      </w:hyperlink>
    </w:p>
    <w:p w14:paraId="5AF6A2D4"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42D196E7"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Cultural Space</w:t>
      </w:r>
      <w:r w:rsidRPr="00ED2807">
        <w:rPr>
          <w:rFonts w:ascii="Arial" w:eastAsia="Times New Roman" w:hAnsi="Arial" w:cs="Arial"/>
          <w:kern w:val="0"/>
          <w:sz w:val="22"/>
          <w:szCs w:val="22"/>
          <w14:ligatures w14:val="none"/>
        </w:rPr>
        <w: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Culturally</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defined zones, physical,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virtual,</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geographical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 imagined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 are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produced, sustained,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monitored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debated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communities.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Space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often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shaped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as well as providing room for the commemoration and celebration of beliefs, behaviours, memories and </w:t>
      </w:r>
      <w:r w:rsidRPr="00ED2807">
        <w:rPr>
          <w:rFonts w:ascii="Arial" w:eastAsia="Times New Roman" w:hAnsi="Arial" w:cs="Arial"/>
          <w:spacing w:val="-2"/>
          <w:kern w:val="0"/>
          <w:sz w:val="22"/>
          <w:szCs w:val="22"/>
          <w14:ligatures w14:val="none"/>
        </w:rPr>
        <w:t>values.</w:t>
      </w:r>
    </w:p>
    <w:p w14:paraId="7D96E75E" w14:textId="77777777" w:rsidR="00ED2807" w:rsidRPr="00ED2807" w:rsidRDefault="00ED2807"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2136FDFB" w14:textId="686B8953"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Cultural</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kern w:val="0"/>
          <w:sz w:val="22"/>
          <w:szCs w:val="22"/>
          <w14:ligatures w14:val="none"/>
        </w:rPr>
        <w:t>Workers:</w:t>
      </w:r>
      <w:r w:rsidRPr="00ED2807">
        <w:rPr>
          <w:rFonts w:ascii="Arial" w:eastAsia="Times New Roman" w:hAnsi="Arial" w:cs="Arial"/>
          <w:b/>
          <w:bCs/>
          <w:spacing w:val="-1"/>
          <w:kern w:val="0"/>
          <w:sz w:val="22"/>
          <w:szCs w:val="22"/>
          <w14:ligatures w14:val="none"/>
        </w:rPr>
        <w:t xml:space="preserve"> </w:t>
      </w:r>
      <w:r w:rsidRPr="00ED2807">
        <w:rPr>
          <w:rFonts w:ascii="Arial" w:eastAsia="Times New Roman" w:hAnsi="Arial" w:cs="Arial"/>
          <w:kern w:val="0"/>
          <w:sz w:val="22"/>
          <w:szCs w:val="22"/>
          <w14:ligatures w14:val="none"/>
        </w:rPr>
        <w:t>Cultural</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workers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involved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creation,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production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dissemination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 culture goods and services. Examples of cultural workers include actors and comedians, architects, archivists, artisans and craftsperson’s, authors and writers, conductors, composers, conservators and curators, dancers, editors, graphic designers and illustrators, industrial designers, interior designers, journalists,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landscape architects,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librarians,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musicians and</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singers, other performers,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painters,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sculptors and visual artists, photographers, producers, directors, choreographers, theatre, fashion, exhibit and other creative designers.</w:t>
      </w:r>
    </w:p>
    <w:p w14:paraId="55BA5156"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67CF3133" w14:textId="321FCEDC"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Cultural Support Workers</w:t>
      </w:r>
      <w:r w:rsidRPr="00ED2807">
        <w:rPr>
          <w:rFonts w:ascii="Arial" w:eastAsia="Times New Roman" w:hAnsi="Arial" w:cs="Arial"/>
          <w:kern w:val="0"/>
          <w:sz w:val="22"/>
          <w:szCs w:val="22"/>
          <w14:ligatures w14:val="none"/>
        </w:rPr>
        <w:t>: Cultural Support Workers provide support in the form of technical support, manufacturing, research and analysis, as well as management for culture goods, production and</w:t>
      </w:r>
      <w:r w:rsidRPr="00ED2807">
        <w:rPr>
          <w:rFonts w:ascii="Arial" w:eastAsia="Times New Roman" w:hAnsi="Arial" w:cs="Arial"/>
          <w:spacing w:val="40"/>
          <w:kern w:val="0"/>
          <w:sz w:val="22"/>
          <w:szCs w:val="22"/>
          <w14:ligatures w14:val="none"/>
        </w:rPr>
        <w:t xml:space="preserve"> </w:t>
      </w:r>
      <w:r w:rsidRPr="00ED2807">
        <w:rPr>
          <w:rFonts w:ascii="Arial" w:eastAsia="Times New Roman" w:hAnsi="Arial" w:cs="Arial"/>
          <w:kern w:val="0"/>
          <w:sz w:val="22"/>
          <w:szCs w:val="22"/>
          <w14:ligatures w14:val="none"/>
        </w:rPr>
        <w:t>services. Examples of cultural support workers include announcers and other broadcasters, architectural technologists, audio and video recording technicians, binding and finishing machine operators, broadcast technicians, camera, platemaking and other pre-press correspondence, publications and related clerks, desktop publishing operators and related occupations (typesetters) drafting technologists, film and video camera operators, graphic art technicians, landscape and horticultural technicians, library and archive technicians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assistants,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library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clerks,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library,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archive,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museum</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gallery</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managers,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managers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 publishing, motion pictures, broadcasting and performing arts, other technical occupations in motion pictures, broadcasting and performing arts, patternmakers, textile, leather and fur products, photographic and film processors, print machine operators, printing press operators, professional occupations in public relations and communications, supervisors, library, correspondence and related information clerks, supervisors, printing and related occupations, support occupations in motion pictures, broadcasting and performing arts, technical occupations related to museums, translators, terminologists and interpreters.</w:t>
      </w:r>
    </w:p>
    <w:p w14:paraId="129F4D05" w14:textId="77777777" w:rsidR="00ED2807" w:rsidRPr="00ED2807" w:rsidRDefault="00ED2807"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045A63FB" w14:textId="77777777" w:rsidR="00ED2807" w:rsidRPr="00ED2807" w:rsidRDefault="00ED2807" w:rsidP="00ED2807">
      <w:pPr>
        <w:widowControl w:val="0"/>
        <w:kinsoku w:val="0"/>
        <w:overflowPunct w:val="0"/>
        <w:autoSpaceDE w:val="0"/>
        <w:autoSpaceDN w:val="0"/>
        <w:adjustRightInd w:val="0"/>
        <w:spacing w:after="0" w:line="240" w:lineRule="auto"/>
        <w:outlineLvl w:val="1"/>
        <w:rPr>
          <w:rFonts w:ascii="Arial" w:eastAsia="Times New Roman" w:hAnsi="Arial" w:cs="Arial"/>
          <w:b/>
          <w:bCs/>
          <w:spacing w:val="-2"/>
          <w:kern w:val="0"/>
          <w:sz w:val="22"/>
          <w:szCs w:val="22"/>
          <w14:ligatures w14:val="none"/>
        </w:rPr>
      </w:pPr>
      <w:r w:rsidRPr="00ED2807">
        <w:rPr>
          <w:rFonts w:ascii="Arial" w:eastAsia="Times New Roman" w:hAnsi="Arial" w:cs="Arial"/>
          <w:b/>
          <w:bCs/>
          <w:spacing w:val="-2"/>
          <w:kern w:val="0"/>
          <w:sz w:val="22"/>
          <w:szCs w:val="22"/>
          <w14:ligatures w14:val="none"/>
        </w:rPr>
        <w:t>Equity-Deserving</w:t>
      </w:r>
      <w:r w:rsidRPr="00ED2807">
        <w:rPr>
          <w:rFonts w:ascii="Arial" w:eastAsia="Times New Roman" w:hAnsi="Arial" w:cs="Arial"/>
          <w:b/>
          <w:bCs/>
          <w:spacing w:val="13"/>
          <w:kern w:val="0"/>
          <w:sz w:val="22"/>
          <w:szCs w:val="22"/>
          <w14:ligatures w14:val="none"/>
        </w:rPr>
        <w:t xml:space="preserve"> </w:t>
      </w:r>
      <w:r w:rsidRPr="00ED2807">
        <w:rPr>
          <w:rFonts w:ascii="Arial" w:eastAsia="Times New Roman" w:hAnsi="Arial" w:cs="Arial"/>
          <w:b/>
          <w:bCs/>
          <w:spacing w:val="-2"/>
          <w:kern w:val="0"/>
          <w:sz w:val="22"/>
          <w:szCs w:val="22"/>
          <w14:ligatures w14:val="none"/>
        </w:rPr>
        <w:t>Group(s)</w:t>
      </w:r>
    </w:p>
    <w:p w14:paraId="1ABA3947" w14:textId="20F33352"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Groups of people who experience systemic barriers to participating in society based on characteristics such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age,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disability,</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economic</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status,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ethnicity,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gender,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gender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expression,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nationality,</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race,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religion, sex and/or sexual orientation. Barriers may be attitudinal, environmental, financial and/or social.</w:t>
      </w:r>
    </w:p>
    <w:p w14:paraId="753408E5"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68462A8E" w14:textId="03773B4F"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Ethnic/Ethnic</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b/>
          <w:bCs/>
          <w:kern w:val="0"/>
          <w:sz w:val="22"/>
          <w:szCs w:val="22"/>
          <w14:ligatures w14:val="none"/>
        </w:rPr>
        <w:t>Group</w:t>
      </w:r>
      <w:r w:rsidRPr="00ED2807">
        <w:rPr>
          <w:rFonts w:ascii="Arial" w:eastAsia="Times New Roman" w:hAnsi="Arial" w:cs="Arial"/>
          <w:kern w:val="0"/>
          <w:sz w:val="22"/>
          <w:szCs w:val="22"/>
          <w14:ligatures w14:val="none"/>
        </w:rPr>
        <w: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ethnicity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ethnic</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group,</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socially defined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category 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identify with each other based on common ancestral, social, cultural or national experience. </w:t>
      </w:r>
      <w:r w:rsidRPr="00ED2807">
        <w:rPr>
          <w:rFonts w:ascii="Arial" w:eastAsia="Times New Roman" w:hAnsi="Arial" w:cs="Arial"/>
          <w:kern w:val="0"/>
          <w:sz w:val="22"/>
          <w:szCs w:val="22"/>
          <w14:ligatures w14:val="none"/>
        </w:rPr>
        <w:lastRenderedPageBreak/>
        <w:t>Membership of an ethnic group tends to be defined by a shared cultural heritage, ancestry, origins, history, homeland, language (dialect) or even ideology, and manifests itself through symbolic systems such as religion, mythology and ritual, cuisine, dressing style, physical appearance, etc.</w:t>
      </w:r>
    </w:p>
    <w:p w14:paraId="66DB830B"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E3F27B3" w14:textId="4C609430" w:rsidR="00ED2807" w:rsidRPr="00ED2807" w:rsidRDefault="00ED2807" w:rsidP="00ED2807">
      <w:pPr>
        <w:widowControl w:val="0"/>
        <w:kinsoku w:val="0"/>
        <w:overflowPunct w:val="0"/>
        <w:autoSpaceDE w:val="0"/>
        <w:autoSpaceDN w:val="0"/>
        <w:adjustRightInd w:val="0"/>
        <w:spacing w:after="0" w:line="240" w:lineRule="auto"/>
        <w:jc w:val="both"/>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Event:</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event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gathering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designed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celebrate,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honour,</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discuss,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educate,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observe, encourage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influence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human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endeavors.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event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something</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happens: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occurrence,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an activity accentuating and celebrating community spirit, especially one that is of some importance.</w:t>
      </w:r>
    </w:p>
    <w:p w14:paraId="27E2A451"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3CC68A4C"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 xml:space="preserve">Festival: </w:t>
      </w:r>
      <w:r w:rsidRPr="00ED2807">
        <w:rPr>
          <w:rFonts w:ascii="Arial" w:eastAsia="Times New Roman" w:hAnsi="Arial" w:cs="Arial"/>
          <w:kern w:val="0"/>
          <w:sz w:val="22"/>
          <w:szCs w:val="22"/>
          <w14:ligatures w14:val="none"/>
        </w:rPr>
        <w:t>A specific event designed to present through public access, productions or services of an arts discipline(s)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often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multi-faceted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occurring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during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brief</w:t>
      </w:r>
      <w:r w:rsidRPr="00ED2807">
        <w:rPr>
          <w:rFonts w:ascii="Arial" w:eastAsia="Times New Roman" w:hAnsi="Arial" w:cs="Arial"/>
          <w:spacing w:val="-3"/>
          <w:kern w:val="0"/>
          <w:sz w:val="22"/>
          <w:szCs w:val="22"/>
          <w14:ligatures w14:val="none"/>
        </w:rPr>
        <w:t xml:space="preserve"> </w:t>
      </w:r>
      <w:proofErr w:type="gramStart"/>
      <w:r w:rsidRPr="00ED2807">
        <w:rPr>
          <w:rFonts w:ascii="Arial" w:eastAsia="Times New Roman" w:hAnsi="Arial" w:cs="Arial"/>
          <w:kern w:val="0"/>
          <w:sz w:val="22"/>
          <w:szCs w:val="22"/>
          <w14:ligatures w14:val="none"/>
        </w:rPr>
        <w:t>period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time</w:t>
      </w:r>
      <w:proofErr w:type="gramEnd"/>
      <w:r w:rsidRPr="00ED2807">
        <w:rPr>
          <w:rFonts w:ascii="Arial" w:eastAsia="Times New Roman" w:hAnsi="Arial" w:cs="Arial"/>
          <w:kern w:val="0"/>
          <w:sz w:val="22"/>
          <w:szCs w:val="22"/>
          <w14:ligatures w14:val="none"/>
        </w:rPr>
        <w: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Often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festivals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occur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annually and usually in a reasonably contained area, indoors and/or outdoors.</w:t>
      </w:r>
    </w:p>
    <w:p w14:paraId="27B45B6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4D23576F"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Financial</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kern w:val="0"/>
          <w:sz w:val="22"/>
          <w:szCs w:val="22"/>
          <w14:ligatures w14:val="none"/>
        </w:rPr>
        <w:t>Need:</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organization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demonstrates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operations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programming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is integral to their vitality, sustainability and continued work in the community.</w:t>
      </w:r>
    </w:p>
    <w:p w14:paraId="5FDE0F12"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64F505E5"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Heritage</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Conservation</w:t>
      </w:r>
      <w:r w:rsidRPr="00ED2807">
        <w:rPr>
          <w:rFonts w:ascii="Arial" w:eastAsia="Times New Roman" w:hAnsi="Arial" w:cs="Arial"/>
          <w:kern w:val="0"/>
          <w:sz w:val="22"/>
          <w:szCs w:val="22"/>
          <w14:ligatures w14:val="none"/>
        </w:rPr>
        <w: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Actions</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processes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taken</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protect</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physical</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elements</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historic</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places.</w:t>
      </w:r>
    </w:p>
    <w:p w14:paraId="26F012A9"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6308A985"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Inclusive</w:t>
      </w:r>
      <w:r w:rsidRPr="00ED2807">
        <w:rPr>
          <w:rFonts w:ascii="Arial" w:eastAsia="Times New Roman" w:hAnsi="Arial" w:cs="Arial"/>
          <w:kern w:val="0"/>
          <w:sz w:val="22"/>
          <w:szCs w:val="22"/>
          <w14:ligatures w14:val="none"/>
        </w:rPr>
        <w: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description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where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have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access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quality community</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necessities and amenities,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where 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regardless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any difference,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have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same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opportunities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take part in 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aspects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life,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where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have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sense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belonging</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respect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 xml:space="preserve">the </w:t>
      </w:r>
      <w:r w:rsidRPr="00ED2807">
        <w:rPr>
          <w:rFonts w:ascii="Arial" w:eastAsia="Times New Roman" w:hAnsi="Arial" w:cs="Arial"/>
          <w:spacing w:val="-2"/>
          <w:kern w:val="0"/>
          <w:sz w:val="22"/>
          <w:szCs w:val="22"/>
          <w14:ligatures w14:val="none"/>
        </w:rPr>
        <w:t>community.</w:t>
      </w:r>
    </w:p>
    <w:p w14:paraId="5E5C4222"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146204FF"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Leverage:</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use</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small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investment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from</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one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source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contribute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greater</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gains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another source (e.g. funding, volunteers transferred between programs and funded groups).</w:t>
      </w:r>
    </w:p>
    <w:p w14:paraId="0F665AAB"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64B1162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Child</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kern w:val="0"/>
          <w:sz w:val="22"/>
          <w:szCs w:val="22"/>
          <w14:ligatures w14:val="none"/>
        </w:rPr>
        <w:t>(2-12),</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b/>
          <w:bCs/>
          <w:kern w:val="0"/>
          <w:sz w:val="22"/>
          <w:szCs w:val="22"/>
          <w14:ligatures w14:val="none"/>
        </w:rPr>
        <w:t>Youth</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(13-18),</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Young</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Adult</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(19-24),</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Senior</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(65+)</w:t>
      </w:r>
      <w:r w:rsidRPr="00ED2807">
        <w:rPr>
          <w:rFonts w:ascii="Arial" w:eastAsia="Times New Roman" w:hAnsi="Arial" w:cs="Arial"/>
          <w:b/>
          <w:bCs/>
          <w:spacing w:val="-5"/>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indicated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admission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spacing w:val="-2"/>
          <w:kern w:val="0"/>
          <w:sz w:val="22"/>
          <w:szCs w:val="22"/>
          <w14:ligatures w14:val="none"/>
        </w:rPr>
        <w:t>fees.</w:t>
      </w:r>
    </w:p>
    <w:p w14:paraId="78ABD3AB"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72E450D6" w14:textId="12D4B1CE"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Organizational</w:t>
      </w:r>
      <w:r w:rsidRPr="00ED2807">
        <w:rPr>
          <w:rFonts w:ascii="Arial" w:eastAsia="Times New Roman" w:hAnsi="Arial" w:cs="Arial"/>
          <w:b/>
          <w:bCs/>
          <w:spacing w:val="-6"/>
          <w:kern w:val="0"/>
          <w:sz w:val="22"/>
          <w:szCs w:val="22"/>
          <w14:ligatures w14:val="none"/>
        </w:rPr>
        <w:t xml:space="preserve"> </w:t>
      </w:r>
      <w:r w:rsidRPr="00ED2807">
        <w:rPr>
          <w:rFonts w:ascii="Arial" w:eastAsia="Times New Roman" w:hAnsi="Arial" w:cs="Arial"/>
          <w:b/>
          <w:bCs/>
          <w:kern w:val="0"/>
          <w:sz w:val="22"/>
          <w:szCs w:val="22"/>
          <w14:ligatures w14:val="none"/>
        </w:rPr>
        <w:t>Development</w:t>
      </w:r>
      <w:r w:rsidRPr="00ED2807">
        <w:rPr>
          <w:rFonts w:ascii="Arial" w:eastAsia="Times New Roman" w:hAnsi="Arial" w:cs="Arial"/>
          <w:kern w:val="0"/>
          <w:sz w:val="22"/>
          <w:szCs w:val="22"/>
          <w14:ligatures w14:val="none"/>
        </w:rPr>
        <w: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funding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supports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capacity-building</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planning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activities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to improve the long-term sustainability of community-based organizations (e.g. staff or </w:t>
      </w:r>
      <w:r w:rsidR="0051513D">
        <w:rPr>
          <w:rFonts w:ascii="Arial" w:eastAsia="Times New Roman" w:hAnsi="Arial" w:cs="Arial"/>
          <w:kern w:val="0"/>
          <w:sz w:val="22"/>
          <w:szCs w:val="22"/>
          <w14:ligatures w14:val="none"/>
        </w:rPr>
        <w:t>b</w:t>
      </w:r>
      <w:r w:rsidRPr="00ED2807">
        <w:rPr>
          <w:rFonts w:ascii="Arial" w:eastAsia="Times New Roman" w:hAnsi="Arial" w:cs="Arial"/>
          <w:kern w:val="0"/>
          <w:sz w:val="22"/>
          <w:szCs w:val="22"/>
          <w14:ligatures w14:val="none"/>
        </w:rPr>
        <w:t>oard training, strategic planning).</w:t>
      </w:r>
    </w:p>
    <w:p w14:paraId="3BFE1C8D"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1E9A1BFA" w14:textId="00B60518"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Partnership</w:t>
      </w:r>
      <w:r w:rsidRPr="00ED2807">
        <w:rPr>
          <w:rFonts w:ascii="Arial" w:eastAsia="Times New Roman" w:hAnsi="Arial" w:cs="Arial"/>
          <w:kern w:val="0"/>
          <w:sz w:val="22"/>
          <w:szCs w:val="22"/>
          <w14:ligatures w14:val="none"/>
        </w:rPr>
        <w: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Partnerships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are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strategic</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alliances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made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between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artists,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not-for-profit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arts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community organizations and/or educational institutions in which resources, material, and/or labour are shared to realize organizational goals. Partners may include peer organizations that have access to different markets or may be interested in merging programs to increase or widen audience reach and to share expenses. Agreements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between</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organizations 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sponsors are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not</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considered partnerships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(but part of a wider fund development practice).</w:t>
      </w:r>
    </w:p>
    <w:p w14:paraId="192FF5A1"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5FEED09E"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Projects/Programs</w:t>
      </w:r>
      <w:r w:rsidRPr="00ED2807">
        <w:rPr>
          <w:rFonts w:ascii="Arial" w:eastAsia="Times New Roman" w:hAnsi="Arial" w:cs="Arial"/>
          <w:kern w:val="0"/>
          <w:sz w:val="22"/>
          <w:szCs w:val="22"/>
          <w14:ligatures w14:val="none"/>
        </w:rPr>
        <w: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specific,</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time-bound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activities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services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delivered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citizens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 organizations in Regina.</w:t>
      </w:r>
    </w:p>
    <w:p w14:paraId="67C620E7"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36E92026"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Programming:</w:t>
      </w:r>
      <w:r w:rsidRPr="00ED2807">
        <w:rPr>
          <w:rFonts w:ascii="Arial" w:eastAsia="Times New Roman" w:hAnsi="Arial" w:cs="Arial"/>
          <w:b/>
          <w:bCs/>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collection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projects/programs,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delivered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events,</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festivals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other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modes of exhibition and distribution.</w:t>
      </w:r>
    </w:p>
    <w:p w14:paraId="288330AA"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4BEEC1F3"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Public</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b/>
          <w:bCs/>
          <w:kern w:val="0"/>
          <w:sz w:val="22"/>
          <w:szCs w:val="22"/>
          <w14:ligatures w14:val="none"/>
        </w:rPr>
        <w:t>Space</w:t>
      </w:r>
      <w:r w:rsidRPr="00ED2807">
        <w:rPr>
          <w:rFonts w:ascii="Arial" w:eastAsia="Times New Roman" w:hAnsi="Arial" w:cs="Arial"/>
          <w:kern w:val="0"/>
          <w:sz w:val="22"/>
          <w:szCs w:val="22"/>
          <w14:ligatures w14:val="none"/>
        </w:rPr>
        <w: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Public</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Space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refers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components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built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natural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environments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where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public access for individual or collective activities is a priority.</w:t>
      </w:r>
    </w:p>
    <w:p w14:paraId="2193591A"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2CCDFB69"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Recreation:</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kern w:val="0"/>
          <w:sz w:val="22"/>
          <w:szCs w:val="22"/>
          <w14:ligatures w14:val="none"/>
        </w:rPr>
        <w:t>Recreation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includes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all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those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activities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which</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individual</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chooses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participate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 xml:space="preserve">his/her leisure time and is not confined solely to sports or physical recreation programs, but includes </w:t>
      </w:r>
      <w:r w:rsidRPr="00ED2807">
        <w:rPr>
          <w:rFonts w:ascii="Arial" w:eastAsia="Times New Roman" w:hAnsi="Arial" w:cs="Arial"/>
          <w:kern w:val="0"/>
          <w:sz w:val="22"/>
          <w:szCs w:val="22"/>
          <w14:ligatures w14:val="none"/>
        </w:rPr>
        <w:lastRenderedPageBreak/>
        <w:t>artistic, creative, cultural, social and intellectual activities.</w:t>
      </w:r>
    </w:p>
    <w:p w14:paraId="7532B120"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34C20B7E" w14:textId="65E7FD38"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 xml:space="preserve">Social Development: </w:t>
      </w:r>
      <w:r w:rsidRPr="00ED2807">
        <w:rPr>
          <w:rFonts w:ascii="Arial" w:eastAsia="Times New Roman" w:hAnsi="Arial" w:cs="Arial"/>
          <w:kern w:val="0"/>
          <w:sz w:val="22"/>
          <w:szCs w:val="22"/>
          <w14:ligatures w14:val="none"/>
        </w:rPr>
        <w:t>Social development is the practice of supporting individuals, families, neighbo</w:t>
      </w:r>
      <w:r w:rsidR="0051513D">
        <w:rPr>
          <w:rFonts w:ascii="Arial" w:eastAsia="Times New Roman" w:hAnsi="Arial" w:cs="Arial"/>
          <w:kern w:val="0"/>
          <w:sz w:val="22"/>
          <w:szCs w:val="22"/>
          <w14:ligatures w14:val="none"/>
        </w:rPr>
        <w:t>u</w:t>
      </w:r>
      <w:r w:rsidRPr="00ED2807">
        <w:rPr>
          <w:rFonts w:ascii="Arial" w:eastAsia="Times New Roman" w:hAnsi="Arial" w:cs="Arial"/>
          <w:kern w:val="0"/>
          <w:sz w:val="22"/>
          <w:szCs w:val="22"/>
          <w14:ligatures w14:val="none"/>
        </w:rPr>
        <w:t>rhoods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communities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disadvantaged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positions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receive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share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 xml:space="preserve">community’s assets, resources and opportunities </w:t>
      </w:r>
      <w:proofErr w:type="gramStart"/>
      <w:r w:rsidRPr="00ED2807">
        <w:rPr>
          <w:rFonts w:ascii="Arial" w:eastAsia="Times New Roman" w:hAnsi="Arial" w:cs="Arial"/>
          <w:kern w:val="0"/>
          <w:sz w:val="22"/>
          <w:szCs w:val="22"/>
          <w14:ligatures w14:val="none"/>
        </w:rPr>
        <w:t>in order to</w:t>
      </w:r>
      <w:proofErr w:type="gramEnd"/>
      <w:r w:rsidRPr="00ED2807">
        <w:rPr>
          <w:rFonts w:ascii="Arial" w:eastAsia="Times New Roman" w:hAnsi="Arial" w:cs="Arial"/>
          <w:kern w:val="0"/>
          <w:sz w:val="22"/>
          <w:szCs w:val="22"/>
          <w14:ligatures w14:val="none"/>
        </w:rPr>
        <w:t xml:space="preserve"> improve quality of life.</w:t>
      </w:r>
    </w:p>
    <w:p w14:paraId="133FA5C9"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BC7CEAA" w14:textId="45B03094"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Sport:</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regulated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form</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physical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activity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organized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contest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between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two</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more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participants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for the purpose of determining a winner by fair and ethical means. Such contest may be in the form of a game, match, race or other form of competitive event.</w:t>
      </w:r>
    </w:p>
    <w:p w14:paraId="0B4FFD8B"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16BE704D"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 xml:space="preserve">Traditional Approach/Practice: </w:t>
      </w:r>
      <w:r w:rsidRPr="00ED2807">
        <w:rPr>
          <w:rFonts w:ascii="Arial" w:eastAsia="Times New Roman" w:hAnsi="Arial" w:cs="Arial"/>
          <w:kern w:val="0"/>
          <w:sz w:val="22"/>
          <w:szCs w:val="22"/>
          <w14:ligatures w14:val="none"/>
        </w:rPr>
        <w:t>The handing down of statements, beliefs, legends, customs, information,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etc.,</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from</w:t>
      </w:r>
      <w:r w:rsidRPr="00ED2807">
        <w:rPr>
          <w:rFonts w:ascii="Arial" w:eastAsia="Times New Roman" w:hAnsi="Arial" w:cs="Arial"/>
          <w:spacing w:val="-9"/>
          <w:kern w:val="0"/>
          <w:sz w:val="22"/>
          <w:szCs w:val="22"/>
          <w14:ligatures w14:val="none"/>
        </w:rPr>
        <w:t xml:space="preserve"> </w:t>
      </w:r>
      <w:r w:rsidRPr="00ED2807">
        <w:rPr>
          <w:rFonts w:ascii="Arial" w:eastAsia="Times New Roman" w:hAnsi="Arial" w:cs="Arial"/>
          <w:kern w:val="0"/>
          <w:sz w:val="22"/>
          <w:szCs w:val="22"/>
          <w14:ligatures w14:val="none"/>
        </w:rPr>
        <w:t>generation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generation,</w:t>
      </w:r>
      <w:r w:rsidRPr="00ED2807">
        <w:rPr>
          <w:rFonts w:ascii="Arial" w:eastAsia="Times New Roman" w:hAnsi="Arial" w:cs="Arial"/>
          <w:spacing w:val="-7"/>
          <w:kern w:val="0"/>
          <w:sz w:val="22"/>
          <w:szCs w:val="22"/>
          <w14:ligatures w14:val="none"/>
        </w:rPr>
        <w:t xml:space="preserve"> </w:t>
      </w:r>
      <w:r w:rsidRPr="00ED2807">
        <w:rPr>
          <w:rFonts w:ascii="Arial" w:eastAsia="Times New Roman" w:hAnsi="Arial" w:cs="Arial"/>
          <w:kern w:val="0"/>
          <w:sz w:val="22"/>
          <w:szCs w:val="22"/>
          <w14:ligatures w14:val="none"/>
        </w:rPr>
        <w:t>especially</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word</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10"/>
          <w:kern w:val="0"/>
          <w:sz w:val="22"/>
          <w:szCs w:val="22"/>
          <w14:ligatures w14:val="none"/>
        </w:rPr>
        <w:t xml:space="preserve"> </w:t>
      </w:r>
      <w:r w:rsidRPr="00ED2807">
        <w:rPr>
          <w:rFonts w:ascii="Arial" w:eastAsia="Times New Roman" w:hAnsi="Arial" w:cs="Arial"/>
          <w:kern w:val="0"/>
          <w:sz w:val="22"/>
          <w:szCs w:val="22"/>
          <w14:ligatures w14:val="none"/>
        </w:rPr>
        <w:t>mouth</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8"/>
          <w:kern w:val="0"/>
          <w:sz w:val="22"/>
          <w:szCs w:val="22"/>
          <w14:ligatures w14:val="none"/>
        </w:rPr>
        <w:t xml:space="preserve"> </w:t>
      </w:r>
      <w:r w:rsidRPr="00ED2807">
        <w:rPr>
          <w:rFonts w:ascii="Arial" w:eastAsia="Times New Roman" w:hAnsi="Arial" w:cs="Arial"/>
          <w:kern w:val="0"/>
          <w:sz w:val="22"/>
          <w:szCs w:val="22"/>
          <w14:ligatures w14:val="none"/>
        </w:rPr>
        <w:t>by</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spacing w:val="-2"/>
          <w:kern w:val="0"/>
          <w:sz w:val="22"/>
          <w:szCs w:val="22"/>
          <w14:ligatures w14:val="none"/>
        </w:rPr>
        <w:t>practice/custom.</w:t>
      </w:r>
    </w:p>
    <w:p w14:paraId="22E6F34B" w14:textId="77777777" w:rsidR="00ED2807" w:rsidRPr="00ED2807" w:rsidRDefault="00ED2807" w:rsidP="00ED2807">
      <w:pPr>
        <w:widowControl w:val="0"/>
        <w:kinsoku w:val="0"/>
        <w:overflowPunct w:val="0"/>
        <w:autoSpaceDE w:val="0"/>
        <w:autoSpaceDN w:val="0"/>
        <w:adjustRightInd w:val="0"/>
        <w:spacing w:before="10" w:after="0" w:line="240" w:lineRule="auto"/>
        <w:rPr>
          <w:rFonts w:ascii="Arial" w:eastAsia="Times New Roman" w:hAnsi="Arial" w:cs="Arial"/>
          <w:kern w:val="0"/>
          <w:sz w:val="22"/>
          <w:szCs w:val="22"/>
          <w14:ligatures w14:val="none"/>
        </w:rPr>
      </w:pPr>
    </w:p>
    <w:p w14:paraId="11105C5D"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b/>
          <w:bCs/>
          <w:kern w:val="0"/>
          <w:sz w:val="22"/>
          <w:szCs w:val="22"/>
          <w14:ligatures w14:val="none"/>
        </w:rPr>
        <w:t>Target</w:t>
      </w:r>
      <w:r w:rsidRPr="00ED2807">
        <w:rPr>
          <w:rFonts w:ascii="Arial" w:eastAsia="Times New Roman" w:hAnsi="Arial" w:cs="Arial"/>
          <w:b/>
          <w:bCs/>
          <w:spacing w:val="-4"/>
          <w:kern w:val="0"/>
          <w:sz w:val="22"/>
          <w:szCs w:val="22"/>
          <w14:ligatures w14:val="none"/>
        </w:rPr>
        <w:t xml:space="preserve"> </w:t>
      </w:r>
      <w:r w:rsidRPr="00ED2807">
        <w:rPr>
          <w:rFonts w:ascii="Arial" w:eastAsia="Times New Roman" w:hAnsi="Arial" w:cs="Arial"/>
          <w:b/>
          <w:bCs/>
          <w:kern w:val="0"/>
          <w:sz w:val="22"/>
          <w:szCs w:val="22"/>
          <w14:ligatures w14:val="none"/>
        </w:rPr>
        <w:t>Audience:</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particular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group</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people,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identified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intended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recipient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program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or </w:t>
      </w:r>
      <w:r w:rsidRPr="00ED2807">
        <w:rPr>
          <w:rFonts w:ascii="Arial" w:eastAsia="Times New Roman" w:hAnsi="Arial" w:cs="Arial"/>
          <w:spacing w:val="-2"/>
          <w:kern w:val="0"/>
          <w:sz w:val="22"/>
          <w:szCs w:val="22"/>
          <w14:ligatures w14:val="none"/>
        </w:rPr>
        <w:t>service.</w:t>
      </w:r>
    </w:p>
    <w:p w14:paraId="3BB426A4" w14:textId="77777777" w:rsidR="00ED2807" w:rsidRPr="00ED2807" w:rsidRDefault="00ED2807" w:rsidP="00ED2807">
      <w:pPr>
        <w:widowControl w:val="0"/>
        <w:kinsoku w:val="0"/>
        <w:overflowPunct w:val="0"/>
        <w:autoSpaceDE w:val="0"/>
        <w:autoSpaceDN w:val="0"/>
        <w:adjustRightInd w:val="0"/>
        <w:spacing w:before="1" w:after="0" w:line="240" w:lineRule="auto"/>
        <w:rPr>
          <w:rFonts w:ascii="Arial" w:eastAsia="Times New Roman" w:hAnsi="Arial" w:cs="Arial"/>
          <w:kern w:val="0"/>
          <w:sz w:val="22"/>
          <w:szCs w:val="22"/>
          <w14:ligatures w14:val="none"/>
        </w:rPr>
      </w:pPr>
    </w:p>
    <w:p w14:paraId="093B26AA" w14:textId="7DB365AD"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b/>
          <w:bCs/>
          <w:kern w:val="0"/>
          <w:sz w:val="22"/>
          <w:szCs w:val="22"/>
          <w14:ligatures w14:val="none"/>
        </w:rPr>
        <w:t xml:space="preserve">Zone Board: </w:t>
      </w:r>
      <w:r w:rsidRPr="00ED2807">
        <w:rPr>
          <w:rFonts w:ascii="Arial" w:eastAsia="Times New Roman" w:hAnsi="Arial" w:cs="Arial"/>
          <w:kern w:val="0"/>
          <w:sz w:val="22"/>
          <w:szCs w:val="22"/>
          <w14:ligatures w14:val="none"/>
        </w:rPr>
        <w:t>The volunteer non-profit organizations consisting of representative Community Association members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plan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provide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sport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recreation,</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arts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culture</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social</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programs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include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all residents at a zone wide level (beyond community association boundaries).</w:t>
      </w:r>
    </w:p>
    <w:p w14:paraId="3D470D5E" w14:textId="77777777" w:rsidR="00ED2807" w:rsidRPr="00ED2807" w:rsidRDefault="00ED2807" w:rsidP="00ED2807">
      <w:pPr>
        <w:widowControl w:val="0"/>
        <w:kinsoku w:val="0"/>
        <w:overflowPunct w:val="0"/>
        <w:autoSpaceDE w:val="0"/>
        <w:autoSpaceDN w:val="0"/>
        <w:adjustRightInd w:val="0"/>
        <w:spacing w:after="0" w:line="240" w:lineRule="auto"/>
        <w:ind w:left="180"/>
        <w:rPr>
          <w:rFonts w:ascii="Arial" w:eastAsia="Times New Roman" w:hAnsi="Arial" w:cs="Arial"/>
          <w:kern w:val="0"/>
          <w:sz w:val="22"/>
          <w:szCs w:val="22"/>
          <w14:ligatures w14:val="none"/>
        </w:rPr>
        <w:sectPr w:rsidR="00ED2807" w:rsidRPr="00ED2807" w:rsidSect="00ED2807">
          <w:pgSz w:w="12240" w:h="15840"/>
          <w:pgMar w:top="920" w:right="1100" w:bottom="1320" w:left="1260" w:header="0" w:footer="1136" w:gutter="0"/>
          <w:cols w:space="720"/>
          <w:noEndnote/>
        </w:sectPr>
      </w:pPr>
    </w:p>
    <w:p w14:paraId="4C61552A" w14:textId="77777777" w:rsidR="00ED2807" w:rsidRDefault="00ED2807" w:rsidP="00ED2807">
      <w:pPr>
        <w:widowControl w:val="0"/>
        <w:autoSpaceDE w:val="0"/>
        <w:autoSpaceDN w:val="0"/>
        <w:adjustRightInd w:val="0"/>
        <w:spacing w:after="80" w:line="240" w:lineRule="auto"/>
        <w:outlineLvl w:val="1"/>
        <w:rPr>
          <w:rFonts w:ascii="Arial" w:eastAsia="Times New Roman" w:hAnsi="Arial" w:cs="Arial"/>
          <w:b/>
          <w:bCs/>
          <w:kern w:val="0"/>
          <w:sz w:val="22"/>
          <w:szCs w:val="22"/>
          <w14:ligatures w14:val="none"/>
        </w:rPr>
      </w:pPr>
    </w:p>
    <w:p w14:paraId="14B860C9" w14:textId="7DBCBB10" w:rsidR="00ED2807" w:rsidRPr="00ED2807" w:rsidRDefault="00ED2807" w:rsidP="00ED2807">
      <w:pPr>
        <w:widowControl w:val="0"/>
        <w:autoSpaceDE w:val="0"/>
        <w:autoSpaceDN w:val="0"/>
        <w:adjustRightInd w:val="0"/>
        <w:spacing w:after="80" w:line="240" w:lineRule="auto"/>
        <w:outlineLvl w:val="1"/>
        <w:rPr>
          <w:rFonts w:ascii="Arial" w:eastAsia="Times New Roman" w:hAnsi="Arial" w:cs="Arial"/>
          <w:b/>
          <w:bCs/>
          <w:kern w:val="0"/>
          <w:sz w:val="22"/>
          <w:szCs w:val="22"/>
          <w14:ligatures w14:val="none"/>
        </w:rPr>
      </w:pPr>
      <w:r w:rsidRPr="00ED2807">
        <w:rPr>
          <w:rFonts w:ascii="Arial" w:eastAsia="Times New Roman" w:hAnsi="Arial" w:cs="Arial"/>
          <w:b/>
          <w:bCs/>
          <w:kern w:val="0"/>
          <w:sz w:val="22"/>
          <w:szCs w:val="22"/>
          <w14:ligatures w14:val="none"/>
        </w:rPr>
        <w:t>Appendix B: Funding Stream Objective Summary</w:t>
      </w:r>
      <w:r w:rsidRPr="00ED2807">
        <w:rPr>
          <w:rFonts w:ascii="Arial" w:eastAsia="Times New Roman" w:hAnsi="Arial" w:cs="Arial"/>
          <w:b/>
          <w:bCs/>
          <w:kern w:val="0"/>
          <w:sz w:val="22"/>
          <w:szCs w:val="22"/>
          <w14:ligatures w14:val="none"/>
        </w:rPr>
        <w:br/>
      </w:r>
    </w:p>
    <w:tbl>
      <w:tblPr>
        <w:tblStyle w:val="TableGrid"/>
        <w:tblW w:w="10170" w:type="dxa"/>
        <w:tblInd w:w="-275" w:type="dxa"/>
        <w:tblLook w:val="04A0" w:firstRow="1" w:lastRow="0" w:firstColumn="1" w:lastColumn="0" w:noHBand="0" w:noVBand="1"/>
      </w:tblPr>
      <w:tblGrid>
        <w:gridCol w:w="10170"/>
      </w:tblGrid>
      <w:tr w:rsidR="00ED2807" w:rsidRPr="00ED2807" w14:paraId="59D6744A" w14:textId="77777777" w:rsidTr="00943B1B">
        <w:trPr>
          <w:trHeight w:val="743"/>
        </w:trPr>
        <w:tc>
          <w:tcPr>
            <w:tcW w:w="10170" w:type="dxa"/>
            <w:shd w:val="clear" w:color="auto" w:fill="F2F2F2" w:themeFill="background1" w:themeFillShade="F2"/>
            <w:vAlign w:val="center"/>
          </w:tcPr>
          <w:p w14:paraId="0065BB7E" w14:textId="77777777" w:rsidR="00ED2807" w:rsidRPr="00ED2807" w:rsidRDefault="00ED2807" w:rsidP="00C773BB">
            <w:pPr>
              <w:rPr>
                <w:rFonts w:ascii="Arial" w:hAnsi="Arial" w:cs="Arial"/>
                <w:b/>
                <w:bCs/>
                <w:szCs w:val="18"/>
              </w:rPr>
            </w:pPr>
            <w:r w:rsidRPr="00ED2807">
              <w:rPr>
                <w:rFonts w:ascii="Arial" w:hAnsi="Arial" w:cs="Arial"/>
                <w:b/>
                <w:bCs/>
                <w:szCs w:val="18"/>
              </w:rPr>
              <w:t xml:space="preserve">Objective: </w:t>
            </w:r>
            <w:r w:rsidRPr="0084768D">
              <w:rPr>
                <w:rFonts w:ascii="Arial" w:hAnsi="Arial" w:cs="Arial"/>
                <w:b/>
                <w:bCs/>
                <w:szCs w:val="18"/>
              </w:rPr>
              <w:t>Advance</w:t>
            </w:r>
            <w:r w:rsidRPr="0051513D">
              <w:rPr>
                <w:rFonts w:ascii="Arial" w:hAnsi="Arial" w:cs="Arial"/>
                <w:b/>
                <w:bCs/>
                <w:szCs w:val="18"/>
              </w:rPr>
              <w:t xml:space="preserve"> </w:t>
            </w:r>
            <w:r w:rsidRPr="0084768D">
              <w:rPr>
                <w:rFonts w:ascii="Arial" w:hAnsi="Arial" w:cs="Arial"/>
                <w:b/>
                <w:bCs/>
                <w:szCs w:val="18"/>
              </w:rPr>
              <w:t>Reconciliation, Anti-Racism and Support to Equity-Deserving Communities</w:t>
            </w:r>
          </w:p>
        </w:tc>
      </w:tr>
      <w:tr w:rsidR="00ED2807" w:rsidRPr="00ED2807" w14:paraId="6A0F96CC" w14:textId="77777777" w:rsidTr="00943B1B">
        <w:trPr>
          <w:trHeight w:val="626"/>
        </w:trPr>
        <w:tc>
          <w:tcPr>
            <w:tcW w:w="10170" w:type="dxa"/>
            <w:vAlign w:val="center"/>
          </w:tcPr>
          <w:p w14:paraId="13381879" w14:textId="37D33013" w:rsidR="00ED2807" w:rsidRPr="00ED2807" w:rsidRDefault="00ED2807" w:rsidP="00C773BB">
            <w:pPr>
              <w:rPr>
                <w:rFonts w:ascii="Arial" w:hAnsi="Arial" w:cs="Arial"/>
                <w:b/>
                <w:bCs/>
                <w:szCs w:val="18"/>
              </w:rPr>
            </w:pPr>
            <w:r w:rsidRPr="00ED2807">
              <w:rPr>
                <w:rFonts w:ascii="Arial" w:hAnsi="Arial" w:cs="Arial"/>
                <w:b/>
                <w:bCs/>
                <w:szCs w:val="18"/>
              </w:rPr>
              <w:t>Directly address the Truth &amp; Reconciliation Calls to Action or the Calls for Justice for Missing &amp; Murdered Indigenous Women, Girls and 2SLGBTQIA</w:t>
            </w:r>
            <w:r w:rsidR="00440A2C">
              <w:rPr>
                <w:rFonts w:ascii="Arial" w:hAnsi="Arial" w:cs="Arial"/>
                <w:b/>
                <w:bCs/>
                <w:szCs w:val="18"/>
              </w:rPr>
              <w:t>P+</w:t>
            </w:r>
            <w:r w:rsidRPr="00ED2807">
              <w:rPr>
                <w:rFonts w:ascii="Arial" w:hAnsi="Arial" w:cs="Arial"/>
                <w:b/>
                <w:bCs/>
                <w:szCs w:val="18"/>
              </w:rPr>
              <w:t xml:space="preserve"> people (MMIWG2S)</w:t>
            </w:r>
          </w:p>
        </w:tc>
      </w:tr>
      <w:tr w:rsidR="00ED2807" w:rsidRPr="00ED2807" w14:paraId="20A8405C" w14:textId="77777777" w:rsidTr="00943B1B">
        <w:trPr>
          <w:trHeight w:val="1581"/>
        </w:trPr>
        <w:tc>
          <w:tcPr>
            <w:tcW w:w="10170" w:type="dxa"/>
            <w:vAlign w:val="center"/>
          </w:tcPr>
          <w:p w14:paraId="7318FCD4" w14:textId="5E015B34" w:rsidR="00ED2807" w:rsidRPr="00ED2807" w:rsidRDefault="00ED2807" w:rsidP="00C773BB">
            <w:pPr>
              <w:rPr>
                <w:rFonts w:ascii="Arial" w:hAnsi="Arial" w:cs="Arial"/>
                <w:szCs w:val="18"/>
              </w:rPr>
            </w:pPr>
            <w:r w:rsidRPr="00ED2807">
              <w:rPr>
                <w:rFonts w:ascii="Arial" w:hAnsi="Arial" w:cs="Arial"/>
                <w:szCs w:val="18"/>
              </w:rPr>
              <w:t>This involves taking concrete steps to address these calls, which aim to rectify the injustices faced by Indigenous communities, particularly women, girls and 2SLGBTQ</w:t>
            </w:r>
            <w:r w:rsidR="00440A2C">
              <w:rPr>
                <w:rFonts w:ascii="Arial" w:hAnsi="Arial" w:cs="Arial"/>
                <w:szCs w:val="18"/>
              </w:rPr>
              <w:t>IAP+</w:t>
            </w:r>
            <w:r w:rsidRPr="00ED2807">
              <w:rPr>
                <w:rFonts w:ascii="Arial" w:hAnsi="Arial" w:cs="Arial"/>
                <w:szCs w:val="18"/>
              </w:rPr>
              <w:t xml:space="preserve"> individuals. It may include Indigenous-specific or Indigenous-led programs and services that provide culturally specific support, revitalize Indigenous safety and wellbeing practices, improve awareness and understanding, and/or prevent future harms. </w:t>
            </w:r>
            <w:r w:rsidRPr="00ED2807">
              <w:rPr>
                <w:rFonts w:ascii="Arial" w:hAnsi="Arial" w:cs="Arial"/>
                <w:b/>
                <w:bCs/>
                <w:szCs w:val="18"/>
                <w:lang w:val="en-US"/>
              </w:rPr>
              <w:t>Please specify which Calls are directly addressed through your organization’s work or programming.</w:t>
            </w:r>
          </w:p>
        </w:tc>
      </w:tr>
      <w:tr w:rsidR="00ED2807" w:rsidRPr="00ED2807" w14:paraId="02DD5830" w14:textId="77777777" w:rsidTr="00943B1B">
        <w:trPr>
          <w:trHeight w:val="536"/>
        </w:trPr>
        <w:tc>
          <w:tcPr>
            <w:tcW w:w="10170" w:type="dxa"/>
            <w:vAlign w:val="center"/>
          </w:tcPr>
          <w:p w14:paraId="71B9E043" w14:textId="77777777" w:rsidR="00ED2807" w:rsidRPr="00ED2807" w:rsidRDefault="00ED2807" w:rsidP="00C773BB">
            <w:pPr>
              <w:rPr>
                <w:rFonts w:ascii="Arial" w:hAnsi="Arial" w:cs="Arial"/>
                <w:b/>
                <w:szCs w:val="18"/>
              </w:rPr>
            </w:pPr>
            <w:r w:rsidRPr="00ED2807">
              <w:rPr>
                <w:rFonts w:ascii="Arial" w:hAnsi="Arial" w:cs="Arial"/>
                <w:b/>
                <w:szCs w:val="18"/>
              </w:rPr>
              <w:t xml:space="preserve">Address Racism &amp; Discrimination </w:t>
            </w:r>
          </w:p>
        </w:tc>
      </w:tr>
      <w:tr w:rsidR="00ED2807" w:rsidRPr="00ED2807" w14:paraId="5DF2F901" w14:textId="77777777" w:rsidTr="00943B1B">
        <w:trPr>
          <w:trHeight w:val="1887"/>
        </w:trPr>
        <w:tc>
          <w:tcPr>
            <w:tcW w:w="10170" w:type="dxa"/>
            <w:vAlign w:val="center"/>
          </w:tcPr>
          <w:p w14:paraId="008CE802" w14:textId="09A93F67" w:rsidR="00ED2807" w:rsidRPr="00ED2807" w:rsidRDefault="00ED2807" w:rsidP="00C773BB">
            <w:pPr>
              <w:rPr>
                <w:rFonts w:ascii="Arial" w:hAnsi="Arial" w:cs="Arial"/>
                <w:szCs w:val="18"/>
              </w:rPr>
            </w:pPr>
            <w:r w:rsidRPr="00ED2807">
              <w:rPr>
                <w:rFonts w:ascii="Arial" w:hAnsi="Arial" w:cs="Arial"/>
                <w:szCs w:val="18"/>
              </w:rPr>
              <w:t>Actively prevent or respond to oppression, discrimination and exclusion based on race, age, disability, gender or sexual orientation, including:</w:t>
            </w:r>
          </w:p>
          <w:p w14:paraId="38AD3B8B" w14:textId="3CF204B2" w:rsidR="00ED2807" w:rsidRPr="00ED2807" w:rsidRDefault="00ED2807" w:rsidP="00ED2807">
            <w:pPr>
              <w:pStyle w:val="ListParagraph"/>
              <w:numPr>
                <w:ilvl w:val="0"/>
                <w:numId w:val="46"/>
              </w:numPr>
              <w:rPr>
                <w:rFonts w:ascii="Arial" w:hAnsi="Arial" w:cs="Arial"/>
                <w:szCs w:val="18"/>
              </w:rPr>
            </w:pPr>
            <w:r w:rsidRPr="00ED2807">
              <w:rPr>
                <w:rFonts w:ascii="Arial" w:hAnsi="Arial" w:cs="Arial"/>
                <w:szCs w:val="18"/>
              </w:rPr>
              <w:t xml:space="preserve">Recognize and reject racism – through for example, anti-racism public education campaigns or cross-sector anti-racism training and education opportunities. </w:t>
            </w:r>
          </w:p>
          <w:p w14:paraId="68D2116A" w14:textId="58A9A06C" w:rsidR="00ED2807" w:rsidRPr="00ED2807" w:rsidRDefault="00ED2807" w:rsidP="00ED2807">
            <w:pPr>
              <w:pStyle w:val="ListParagraph"/>
              <w:numPr>
                <w:ilvl w:val="0"/>
                <w:numId w:val="46"/>
              </w:numPr>
              <w:rPr>
                <w:rFonts w:ascii="Arial" w:hAnsi="Arial" w:cs="Arial"/>
                <w:szCs w:val="18"/>
              </w:rPr>
            </w:pPr>
            <w:r w:rsidRPr="00ED2807">
              <w:rPr>
                <w:rFonts w:ascii="Arial" w:hAnsi="Arial" w:cs="Arial"/>
                <w:szCs w:val="18"/>
              </w:rPr>
              <w:t xml:space="preserve">Recognize and reject discrimination based on age, disability, gender or sexual orientation – through for example, public education campaigns against ageism, ableism, homophobia and transphobia, or cross-sector anti-oppression training and education opportunities. </w:t>
            </w:r>
          </w:p>
        </w:tc>
      </w:tr>
      <w:tr w:rsidR="00ED2807" w:rsidRPr="00ED2807" w14:paraId="4DB7EBE7" w14:textId="77777777" w:rsidTr="00943B1B">
        <w:trPr>
          <w:trHeight w:val="969"/>
        </w:trPr>
        <w:tc>
          <w:tcPr>
            <w:tcW w:w="10170" w:type="dxa"/>
            <w:vAlign w:val="center"/>
          </w:tcPr>
          <w:p w14:paraId="4D4791F9" w14:textId="7E7C3DD3" w:rsidR="00ED2807" w:rsidRPr="00ED2807" w:rsidRDefault="00ED2807" w:rsidP="00C773BB">
            <w:pPr>
              <w:rPr>
                <w:rFonts w:ascii="Arial" w:hAnsi="Arial" w:cs="Arial"/>
                <w:b/>
                <w:szCs w:val="18"/>
              </w:rPr>
            </w:pPr>
            <w:r w:rsidRPr="00ED2807">
              <w:rPr>
                <w:rFonts w:ascii="Arial" w:hAnsi="Arial" w:cs="Arial"/>
                <w:b/>
                <w:szCs w:val="18"/>
              </w:rPr>
              <w:t>Provide safe(r), more accessible and inclusive spaces and services for equity-deserving groups such as First Nations, Métis, Inuit, 2SLGBTQIAP+ people, ethnocultural minorities, newcomers, older adults, people with disabilities/disabled people and youth.</w:t>
            </w:r>
          </w:p>
        </w:tc>
      </w:tr>
      <w:tr w:rsidR="00ED2807" w:rsidRPr="00ED2807" w14:paraId="3A2BF5A3" w14:textId="77777777" w:rsidTr="00943B1B">
        <w:trPr>
          <w:trHeight w:val="1437"/>
        </w:trPr>
        <w:tc>
          <w:tcPr>
            <w:tcW w:w="10170" w:type="dxa"/>
            <w:vAlign w:val="center"/>
          </w:tcPr>
          <w:p w14:paraId="23E1CCB8" w14:textId="7F5CCBBF" w:rsidR="00ED2807" w:rsidRPr="00ED2807" w:rsidRDefault="00ED2807" w:rsidP="00C773BB">
            <w:pPr>
              <w:rPr>
                <w:rFonts w:ascii="Arial" w:hAnsi="Arial" w:cs="Arial"/>
                <w:szCs w:val="18"/>
              </w:rPr>
            </w:pPr>
            <w:r w:rsidRPr="00ED2807">
              <w:rPr>
                <w:rFonts w:ascii="Arial" w:hAnsi="Arial" w:cs="Arial"/>
                <w:szCs w:val="18"/>
              </w:rPr>
              <w:t>Support individuals and communities impacted by racism and discrimination to access spaces and services that are safe (or safer), accessible (or more accessible) and inclusive (or more inclusive). This may include:</w:t>
            </w:r>
          </w:p>
          <w:p w14:paraId="2877737B" w14:textId="77777777" w:rsidR="00ED2807" w:rsidRPr="00ED2807" w:rsidRDefault="00ED2807" w:rsidP="00ED2807">
            <w:pPr>
              <w:pStyle w:val="ListParagraph"/>
              <w:numPr>
                <w:ilvl w:val="0"/>
                <w:numId w:val="45"/>
              </w:numPr>
              <w:rPr>
                <w:rFonts w:ascii="Arial" w:hAnsi="Arial" w:cs="Arial"/>
                <w:szCs w:val="18"/>
              </w:rPr>
            </w:pPr>
            <w:r w:rsidRPr="00ED2807">
              <w:rPr>
                <w:rFonts w:ascii="Arial" w:hAnsi="Arial" w:cs="Arial"/>
                <w:szCs w:val="18"/>
              </w:rPr>
              <w:t xml:space="preserve">Establish new safe(r) spaces for equity-deserving groups in Regina. </w:t>
            </w:r>
          </w:p>
          <w:p w14:paraId="0995F7D9" w14:textId="77777777" w:rsidR="00ED2807" w:rsidRPr="00ED2807" w:rsidRDefault="00ED2807" w:rsidP="00ED2807">
            <w:pPr>
              <w:pStyle w:val="ListParagraph"/>
              <w:numPr>
                <w:ilvl w:val="0"/>
                <w:numId w:val="45"/>
              </w:numPr>
              <w:rPr>
                <w:rFonts w:ascii="Arial" w:hAnsi="Arial" w:cs="Arial"/>
                <w:szCs w:val="18"/>
              </w:rPr>
            </w:pPr>
            <w:r w:rsidRPr="00ED2807">
              <w:rPr>
                <w:rFonts w:ascii="Arial" w:hAnsi="Arial" w:cs="Arial"/>
                <w:szCs w:val="18"/>
              </w:rPr>
              <w:t>Improve the accessibility, inclusion or safety of existing spaces and services.</w:t>
            </w:r>
          </w:p>
          <w:p w14:paraId="59520238" w14:textId="77777777" w:rsidR="00ED2807" w:rsidRPr="00ED2807" w:rsidRDefault="00ED2807" w:rsidP="00ED2807">
            <w:pPr>
              <w:pStyle w:val="ListParagraph"/>
              <w:numPr>
                <w:ilvl w:val="0"/>
                <w:numId w:val="45"/>
              </w:numPr>
              <w:rPr>
                <w:rFonts w:ascii="Arial" w:eastAsia="Calibri" w:hAnsi="Arial" w:cs="Arial"/>
                <w:szCs w:val="18"/>
              </w:rPr>
            </w:pPr>
            <w:r w:rsidRPr="00ED2807">
              <w:rPr>
                <w:rFonts w:ascii="Arial" w:eastAsia="Calibri" w:hAnsi="Arial" w:cs="Arial"/>
                <w:szCs w:val="18"/>
              </w:rPr>
              <w:t>Create and support diverse and inclusive communities and workplaces.</w:t>
            </w:r>
          </w:p>
        </w:tc>
      </w:tr>
    </w:tbl>
    <w:p w14:paraId="1BE3CE87" w14:textId="77777777" w:rsidR="00943B1B" w:rsidRPr="00ED2807" w:rsidRDefault="00943B1B" w:rsidP="00943B1B">
      <w:pPr>
        <w:widowControl w:val="0"/>
        <w:autoSpaceDE w:val="0"/>
        <w:autoSpaceDN w:val="0"/>
        <w:adjustRightInd w:val="0"/>
        <w:spacing w:after="0" w:line="240" w:lineRule="auto"/>
        <w:rPr>
          <w:rFonts w:ascii="Arial" w:eastAsia="Times New Roman" w:hAnsi="Arial" w:cs="Arial"/>
          <w:kern w:val="0"/>
          <w:sz w:val="22"/>
          <w:szCs w:val="22"/>
          <w14:ligatures w14:val="none"/>
        </w:rPr>
      </w:pPr>
    </w:p>
    <w:tbl>
      <w:tblPr>
        <w:tblStyle w:val="TableGrid"/>
        <w:tblW w:w="10170" w:type="dxa"/>
        <w:tblInd w:w="-275" w:type="dxa"/>
        <w:tblLook w:val="04A0" w:firstRow="1" w:lastRow="0" w:firstColumn="1" w:lastColumn="0" w:noHBand="0" w:noVBand="1"/>
      </w:tblPr>
      <w:tblGrid>
        <w:gridCol w:w="10170"/>
      </w:tblGrid>
      <w:tr w:rsidR="00943B1B" w:rsidRPr="00D85C5B" w14:paraId="206C5358" w14:textId="77777777" w:rsidTr="00AA6B01">
        <w:trPr>
          <w:trHeight w:val="717"/>
        </w:trPr>
        <w:tc>
          <w:tcPr>
            <w:tcW w:w="10170" w:type="dxa"/>
            <w:shd w:val="clear" w:color="auto" w:fill="F2F2F2"/>
            <w:vAlign w:val="center"/>
          </w:tcPr>
          <w:p w14:paraId="0D76C4E6" w14:textId="77777777" w:rsidR="00943B1B" w:rsidRPr="00D85C5B" w:rsidRDefault="00943B1B" w:rsidP="00AA6B01">
            <w:pPr>
              <w:spacing w:line="276" w:lineRule="auto"/>
              <w:rPr>
                <w:rFonts w:ascii="Arial" w:hAnsi="Arial" w:cs="Arial"/>
                <w:b/>
                <w:i/>
                <w:iCs/>
              </w:rPr>
            </w:pPr>
            <w:r w:rsidRPr="00D85C5B">
              <w:rPr>
                <w:rFonts w:ascii="Arial" w:hAnsi="Arial" w:cs="Arial"/>
                <w:b/>
              </w:rPr>
              <w:t xml:space="preserve">Objective: </w:t>
            </w:r>
            <w:r w:rsidRPr="00943B1B">
              <w:rPr>
                <w:rFonts w:ascii="Arial" w:hAnsi="Arial" w:cs="Arial"/>
                <w:b/>
              </w:rPr>
              <w:t>Improve Food Security and Sustainability</w:t>
            </w:r>
          </w:p>
        </w:tc>
      </w:tr>
      <w:tr w:rsidR="00943B1B" w:rsidRPr="00D85C5B" w14:paraId="29238B37" w14:textId="77777777" w:rsidTr="00AA6B01">
        <w:trPr>
          <w:trHeight w:val="446"/>
        </w:trPr>
        <w:tc>
          <w:tcPr>
            <w:tcW w:w="10170" w:type="dxa"/>
            <w:vAlign w:val="center"/>
          </w:tcPr>
          <w:p w14:paraId="76C61BC0" w14:textId="6F28BD77" w:rsidR="00943B1B" w:rsidRPr="00D85C5B" w:rsidRDefault="00943B1B" w:rsidP="00AA6B01">
            <w:pPr>
              <w:spacing w:line="276" w:lineRule="auto"/>
              <w:rPr>
                <w:rFonts w:ascii="Arial" w:hAnsi="Arial" w:cs="Arial"/>
                <w:b/>
              </w:rPr>
            </w:pPr>
            <w:r w:rsidRPr="00D85C5B">
              <w:rPr>
                <w:rFonts w:ascii="Arial" w:hAnsi="Arial" w:cs="Arial"/>
                <w:b/>
              </w:rPr>
              <w:t>Increase access to diverse, healthy and culturally appropriate food</w:t>
            </w:r>
          </w:p>
        </w:tc>
      </w:tr>
      <w:tr w:rsidR="00943B1B" w:rsidRPr="00D85C5B" w14:paraId="256E0823" w14:textId="77777777" w:rsidTr="00AA6B01">
        <w:trPr>
          <w:trHeight w:val="1418"/>
        </w:trPr>
        <w:tc>
          <w:tcPr>
            <w:tcW w:w="10170" w:type="dxa"/>
            <w:vAlign w:val="center"/>
          </w:tcPr>
          <w:p w14:paraId="53A07733" w14:textId="77777777" w:rsidR="00943B1B" w:rsidRPr="00D85C5B" w:rsidRDefault="00943B1B" w:rsidP="00AA6B01">
            <w:pPr>
              <w:spacing w:line="276" w:lineRule="auto"/>
              <w:rPr>
                <w:rFonts w:ascii="Arial" w:hAnsi="Arial" w:cs="Arial"/>
                <w:bCs/>
              </w:rPr>
            </w:pPr>
            <w:r w:rsidRPr="00D85C5B">
              <w:rPr>
                <w:rFonts w:ascii="Arial" w:hAnsi="Arial" w:cs="Arial"/>
              </w:rPr>
              <w:t xml:space="preserve">Improve access to healthy food for all residents. </w:t>
            </w:r>
            <w:r w:rsidRPr="00D85C5B">
              <w:rPr>
                <w:rFonts w:ascii="Arial" w:hAnsi="Arial" w:cs="Arial"/>
                <w:bCs/>
              </w:rPr>
              <w:t xml:space="preserve">This includes ensuring food is nutritious and meets the dietary needs and preferences of diverse populations. </w:t>
            </w:r>
            <w:r w:rsidRPr="00D85C5B">
              <w:rPr>
                <w:rFonts w:ascii="Arial" w:hAnsi="Arial" w:cs="Arial"/>
              </w:rPr>
              <w:t>This objective includes:</w:t>
            </w:r>
          </w:p>
          <w:p w14:paraId="4E09BE89" w14:textId="77777777" w:rsidR="00943B1B" w:rsidRPr="00D85C5B" w:rsidRDefault="00943B1B" w:rsidP="00943B1B">
            <w:pPr>
              <w:numPr>
                <w:ilvl w:val="0"/>
                <w:numId w:val="47"/>
              </w:numPr>
              <w:contextualSpacing/>
              <w:rPr>
                <w:rFonts w:ascii="Arial" w:eastAsia="Calibri" w:hAnsi="Arial" w:cs="Arial"/>
              </w:rPr>
            </w:pPr>
            <w:r w:rsidRPr="00D85C5B">
              <w:rPr>
                <w:rFonts w:ascii="Arial" w:eastAsia="Calibri" w:hAnsi="Arial" w:cs="Arial"/>
              </w:rPr>
              <w:t>Meet basic food needs – including through initiatives that provide mobile food options</w:t>
            </w:r>
          </w:p>
          <w:p w14:paraId="66DF73E5" w14:textId="77777777" w:rsidR="00943B1B" w:rsidRPr="00D85C5B" w:rsidRDefault="00943B1B" w:rsidP="00943B1B">
            <w:pPr>
              <w:numPr>
                <w:ilvl w:val="0"/>
                <w:numId w:val="47"/>
              </w:numPr>
              <w:contextualSpacing/>
              <w:rPr>
                <w:rFonts w:ascii="Arial" w:eastAsia="Calibri" w:hAnsi="Arial" w:cs="Arial"/>
              </w:rPr>
            </w:pPr>
            <w:r w:rsidRPr="00D85C5B">
              <w:rPr>
                <w:rFonts w:ascii="Arial" w:eastAsia="Calibri" w:hAnsi="Arial" w:cs="Arial"/>
              </w:rPr>
              <w:t>Improve affordability of food for those with low incomes</w:t>
            </w:r>
          </w:p>
        </w:tc>
      </w:tr>
      <w:tr w:rsidR="00943B1B" w:rsidRPr="00D85C5B" w14:paraId="33F382E7" w14:textId="77777777" w:rsidTr="00AA6B01">
        <w:trPr>
          <w:trHeight w:val="338"/>
        </w:trPr>
        <w:tc>
          <w:tcPr>
            <w:tcW w:w="10170" w:type="dxa"/>
            <w:vAlign w:val="center"/>
          </w:tcPr>
          <w:p w14:paraId="093AE86E" w14:textId="77777777" w:rsidR="00943B1B" w:rsidRPr="00D85C5B" w:rsidRDefault="00943B1B" w:rsidP="00AA6B01">
            <w:pPr>
              <w:spacing w:line="276" w:lineRule="auto"/>
              <w:rPr>
                <w:rFonts w:ascii="Arial" w:hAnsi="Arial" w:cs="Arial"/>
                <w:b/>
                <w:bCs/>
              </w:rPr>
            </w:pPr>
            <w:r w:rsidRPr="00D85C5B">
              <w:rPr>
                <w:rFonts w:ascii="Arial" w:hAnsi="Arial"/>
                <w:szCs w:val="22"/>
              </w:rPr>
              <w:br w:type="page"/>
            </w:r>
            <w:r w:rsidRPr="00D85C5B">
              <w:rPr>
                <w:rFonts w:ascii="Arial" w:hAnsi="Arial" w:cs="Arial"/>
                <w:b/>
                <w:bCs/>
              </w:rPr>
              <w:t xml:space="preserve">Strengthen food systems </w:t>
            </w:r>
          </w:p>
        </w:tc>
      </w:tr>
      <w:tr w:rsidR="00943B1B" w:rsidRPr="00D85C5B" w14:paraId="13D04D16" w14:textId="77777777" w:rsidTr="00AA6B01">
        <w:trPr>
          <w:trHeight w:val="1256"/>
        </w:trPr>
        <w:tc>
          <w:tcPr>
            <w:tcW w:w="10170" w:type="dxa"/>
            <w:vAlign w:val="center"/>
          </w:tcPr>
          <w:p w14:paraId="1FF1A193" w14:textId="06562E3D" w:rsidR="00943B1B" w:rsidRPr="00D85C5B" w:rsidRDefault="00943B1B" w:rsidP="00AA6B01">
            <w:pPr>
              <w:spacing w:line="276" w:lineRule="auto"/>
              <w:rPr>
                <w:rFonts w:ascii="Arial" w:eastAsia="Calibri" w:hAnsi="Arial" w:cs="Arial"/>
              </w:rPr>
            </w:pPr>
            <w:r w:rsidRPr="00D85C5B">
              <w:rPr>
                <w:rFonts w:ascii="Arial" w:hAnsi="Arial" w:cs="Arial"/>
              </w:rPr>
              <w:lastRenderedPageBreak/>
              <w:t xml:space="preserve">Improve coordination, collaboration and resilience within existing systems through which people access food. </w:t>
            </w:r>
            <w:r w:rsidRPr="00D85C5B">
              <w:rPr>
                <w:rFonts w:ascii="Arial" w:eastAsia="Calibri" w:hAnsi="Arial" w:cs="Arial"/>
              </w:rPr>
              <w:t>Establish collaborative approaches to address food security – through initiatives such as community food hubs, pop-up community kitchens in priority neighbourhoods, opportunities for food leadership that involve those most affected by food insecurity and opportunities for food sharing at the individual, neighbourhood and agency level</w:t>
            </w:r>
            <w:r w:rsidR="005A3C8C">
              <w:rPr>
                <w:rFonts w:ascii="Arial" w:eastAsia="Calibri" w:hAnsi="Arial" w:cs="Arial"/>
              </w:rPr>
              <w:t>.</w:t>
            </w:r>
          </w:p>
        </w:tc>
      </w:tr>
      <w:tr w:rsidR="00943B1B" w:rsidRPr="00D85C5B" w14:paraId="1B479898" w14:textId="77777777" w:rsidTr="00AA6B01">
        <w:trPr>
          <w:trHeight w:val="365"/>
        </w:trPr>
        <w:tc>
          <w:tcPr>
            <w:tcW w:w="10170" w:type="dxa"/>
            <w:vAlign w:val="center"/>
          </w:tcPr>
          <w:p w14:paraId="3929FFD0" w14:textId="77777777" w:rsidR="00943B1B" w:rsidRPr="00D85C5B" w:rsidRDefault="00943B1B" w:rsidP="00AA6B01">
            <w:pPr>
              <w:spacing w:line="276" w:lineRule="auto"/>
              <w:rPr>
                <w:rFonts w:ascii="Arial" w:hAnsi="Arial" w:cs="Arial"/>
              </w:rPr>
            </w:pPr>
            <w:r w:rsidRPr="00D85C5B">
              <w:rPr>
                <w:rFonts w:ascii="Arial" w:hAnsi="Arial" w:cs="Arial"/>
                <w:b/>
                <w:bCs/>
              </w:rPr>
              <w:t>Promote opportunities towards food sovereignty including urban agriculture</w:t>
            </w:r>
          </w:p>
        </w:tc>
      </w:tr>
      <w:tr w:rsidR="00943B1B" w:rsidRPr="00D85C5B" w14:paraId="6C3B89D0" w14:textId="77777777" w:rsidTr="00AA6B01">
        <w:trPr>
          <w:trHeight w:val="1193"/>
        </w:trPr>
        <w:tc>
          <w:tcPr>
            <w:tcW w:w="10170" w:type="dxa"/>
            <w:vAlign w:val="center"/>
          </w:tcPr>
          <w:p w14:paraId="24B5C461" w14:textId="33389CEC" w:rsidR="00943B1B" w:rsidRPr="00D85C5B" w:rsidRDefault="00943B1B" w:rsidP="00AA6B01">
            <w:pPr>
              <w:spacing w:line="276" w:lineRule="auto"/>
              <w:rPr>
                <w:rFonts w:ascii="Arial" w:hAnsi="Arial" w:cs="Arial"/>
                <w:b/>
                <w:bCs/>
              </w:rPr>
            </w:pPr>
            <w:r w:rsidRPr="00D85C5B">
              <w:rPr>
                <w:rFonts w:ascii="Arial" w:eastAsia="Calibri" w:hAnsi="Arial" w:cs="Arial"/>
              </w:rPr>
              <w:t>Support and develop opportunities for urban agriculture and other food sovereignty initiatives. This could include increased opportunities, spaces and approaches for growing food in Regina, expanded community gardening and other urban agriculture programming, and other food growing and sharing initiatives that improve access to local food.</w:t>
            </w:r>
          </w:p>
        </w:tc>
      </w:tr>
    </w:tbl>
    <w:p w14:paraId="4322E2D4" w14:textId="77777777" w:rsidR="00943B1B" w:rsidRPr="00ED2807" w:rsidRDefault="00943B1B" w:rsidP="00943B1B">
      <w:pPr>
        <w:widowControl w:val="0"/>
        <w:autoSpaceDE w:val="0"/>
        <w:autoSpaceDN w:val="0"/>
        <w:adjustRightInd w:val="0"/>
        <w:spacing w:after="0" w:line="240" w:lineRule="auto"/>
        <w:rPr>
          <w:rFonts w:ascii="Arial" w:eastAsia="Times New Roman" w:hAnsi="Arial" w:cs="Arial"/>
          <w:strike/>
          <w:kern w:val="0"/>
          <w:sz w:val="22"/>
          <w:szCs w:val="22"/>
          <w14:ligatures w14:val="none"/>
        </w:rPr>
      </w:pPr>
    </w:p>
    <w:tbl>
      <w:tblPr>
        <w:tblStyle w:val="TableGrid"/>
        <w:tblW w:w="10170" w:type="dxa"/>
        <w:tblInd w:w="-275" w:type="dxa"/>
        <w:tblLook w:val="04A0" w:firstRow="1" w:lastRow="0" w:firstColumn="1" w:lastColumn="0" w:noHBand="0" w:noVBand="1"/>
      </w:tblPr>
      <w:tblGrid>
        <w:gridCol w:w="10170"/>
      </w:tblGrid>
      <w:tr w:rsidR="00943B1B" w:rsidRPr="00D85C5B" w14:paraId="2F1A3AF9" w14:textId="77777777" w:rsidTr="00AA6B01">
        <w:trPr>
          <w:trHeight w:val="699"/>
        </w:trPr>
        <w:tc>
          <w:tcPr>
            <w:tcW w:w="10170" w:type="dxa"/>
            <w:shd w:val="clear" w:color="auto" w:fill="F2F2F2"/>
            <w:vAlign w:val="center"/>
          </w:tcPr>
          <w:p w14:paraId="2C64B902" w14:textId="77777777" w:rsidR="00943B1B" w:rsidRPr="00D85C5B" w:rsidRDefault="00943B1B" w:rsidP="00AA6B01">
            <w:pPr>
              <w:spacing w:line="276" w:lineRule="auto"/>
              <w:rPr>
                <w:rFonts w:ascii="Arial" w:hAnsi="Arial" w:cs="Arial"/>
                <w:b/>
                <w:i/>
                <w:iCs/>
              </w:rPr>
            </w:pPr>
            <w:r w:rsidRPr="00D85C5B">
              <w:rPr>
                <w:rFonts w:ascii="Arial" w:hAnsi="Arial" w:cs="Arial"/>
                <w:b/>
              </w:rPr>
              <w:t xml:space="preserve">Objective: </w:t>
            </w:r>
            <w:r w:rsidRPr="00943B1B">
              <w:rPr>
                <w:rFonts w:ascii="Arial" w:hAnsi="Arial" w:cs="Arial"/>
                <w:b/>
              </w:rPr>
              <w:t>Increase the Safety of Substance Use and Access to Addictions Support</w:t>
            </w:r>
          </w:p>
        </w:tc>
      </w:tr>
      <w:tr w:rsidR="00943B1B" w:rsidRPr="00D85C5B" w14:paraId="0BA99049" w14:textId="77777777" w:rsidTr="00AA6B01">
        <w:trPr>
          <w:trHeight w:val="401"/>
        </w:trPr>
        <w:tc>
          <w:tcPr>
            <w:tcW w:w="10170" w:type="dxa"/>
            <w:vAlign w:val="center"/>
          </w:tcPr>
          <w:p w14:paraId="1C55339B" w14:textId="77777777" w:rsidR="00943B1B" w:rsidRPr="00D85C5B" w:rsidRDefault="00943B1B" w:rsidP="00AA6B01">
            <w:pPr>
              <w:spacing w:line="276" w:lineRule="auto"/>
              <w:rPr>
                <w:rFonts w:ascii="Arial" w:hAnsi="Arial" w:cs="Arial"/>
                <w:b/>
                <w:bCs/>
              </w:rPr>
            </w:pPr>
            <w:r w:rsidRPr="00D85C5B">
              <w:rPr>
                <w:rFonts w:ascii="Arial" w:hAnsi="Arial" w:cs="Arial"/>
                <w:b/>
                <w:bCs/>
              </w:rPr>
              <w:t>Prevent and reduce harms and stigma associated with substance use</w:t>
            </w:r>
          </w:p>
        </w:tc>
      </w:tr>
      <w:tr w:rsidR="00943B1B" w:rsidRPr="00D85C5B" w14:paraId="3F027190" w14:textId="77777777" w:rsidTr="00AA6B01">
        <w:trPr>
          <w:trHeight w:val="1571"/>
        </w:trPr>
        <w:tc>
          <w:tcPr>
            <w:tcW w:w="10170" w:type="dxa"/>
            <w:vAlign w:val="center"/>
          </w:tcPr>
          <w:p w14:paraId="0311053C" w14:textId="09867A8E" w:rsidR="00943B1B" w:rsidRPr="00D85C5B" w:rsidRDefault="00943B1B" w:rsidP="00AA6B01">
            <w:pPr>
              <w:spacing w:line="257" w:lineRule="auto"/>
              <w:rPr>
                <w:rFonts w:ascii="Arial" w:eastAsia="Calibri" w:hAnsi="Arial" w:cs="Arial"/>
              </w:rPr>
            </w:pPr>
            <w:r w:rsidRPr="00D85C5B">
              <w:rPr>
                <w:rFonts w:ascii="Arial" w:hAnsi="Arial" w:cs="Arial"/>
              </w:rPr>
              <w:t>This refers to activities that p</w:t>
            </w:r>
            <w:r w:rsidRPr="00D85C5B">
              <w:rPr>
                <w:rFonts w:ascii="Arial" w:eastAsia="Calibri" w:hAnsi="Arial" w:cs="Arial"/>
              </w:rPr>
              <w:t>revent or reduce the harms associated with substance use, substance-related offenses, addictions and overdose. It may include naloxone training and distribution, overdose prevention sites, safe consumption sites, safe supply, prevention and risk reducing activities for mental health and addictions, education or awareness campaigns on harmful substance use, training on trauma-informed care approaches and educational resources that reduce the stigma surrounding substance use and addictions.</w:t>
            </w:r>
          </w:p>
        </w:tc>
      </w:tr>
      <w:tr w:rsidR="00943B1B" w:rsidRPr="00D85C5B" w14:paraId="29DE5D39" w14:textId="77777777" w:rsidTr="00AA6B01">
        <w:trPr>
          <w:trHeight w:val="428"/>
        </w:trPr>
        <w:tc>
          <w:tcPr>
            <w:tcW w:w="10170" w:type="dxa"/>
            <w:vAlign w:val="center"/>
          </w:tcPr>
          <w:p w14:paraId="5BCB85F1" w14:textId="77777777" w:rsidR="00943B1B" w:rsidRPr="00D85C5B" w:rsidRDefault="00943B1B" w:rsidP="00AA6B01">
            <w:pPr>
              <w:spacing w:line="257" w:lineRule="auto"/>
              <w:rPr>
                <w:rFonts w:ascii="Arial" w:hAnsi="Arial" w:cs="Arial"/>
                <w:b/>
                <w:bCs/>
              </w:rPr>
            </w:pPr>
            <w:r w:rsidRPr="00D85C5B">
              <w:rPr>
                <w:rFonts w:ascii="Arial" w:hAnsi="Arial" w:cs="Arial"/>
                <w:b/>
                <w:bCs/>
              </w:rPr>
              <w:t>Connect active users and their families to appropriate addiction supports</w:t>
            </w:r>
          </w:p>
        </w:tc>
      </w:tr>
      <w:tr w:rsidR="00943B1B" w:rsidRPr="00D85C5B" w14:paraId="07E034FF" w14:textId="77777777" w:rsidTr="00AA6B01">
        <w:trPr>
          <w:trHeight w:val="896"/>
        </w:trPr>
        <w:tc>
          <w:tcPr>
            <w:tcW w:w="10170" w:type="dxa"/>
            <w:vAlign w:val="center"/>
          </w:tcPr>
          <w:p w14:paraId="52AB120C" w14:textId="77777777" w:rsidR="00943B1B" w:rsidRPr="00D85C5B" w:rsidRDefault="00943B1B" w:rsidP="00AA6B01">
            <w:pPr>
              <w:spacing w:line="257" w:lineRule="auto"/>
              <w:rPr>
                <w:rFonts w:ascii="Arial" w:hAnsi="Arial" w:cs="Arial"/>
              </w:rPr>
            </w:pPr>
            <w:r w:rsidRPr="00D85C5B">
              <w:rPr>
                <w:rFonts w:ascii="Arial" w:hAnsi="Arial" w:cs="Arial"/>
              </w:rPr>
              <w:t>This refers to providing or improving access to appropriate support services for individuals struggling with addiction and their families.</w:t>
            </w:r>
          </w:p>
        </w:tc>
      </w:tr>
    </w:tbl>
    <w:p w14:paraId="3F5DDDEC" w14:textId="77777777" w:rsidR="00943B1B" w:rsidRDefault="00943B1B" w:rsidP="00943B1B">
      <w:pPr>
        <w:widowControl w:val="0"/>
        <w:autoSpaceDE w:val="0"/>
        <w:autoSpaceDN w:val="0"/>
        <w:adjustRightInd w:val="0"/>
        <w:spacing w:after="0" w:line="240" w:lineRule="auto"/>
        <w:rPr>
          <w:rFonts w:ascii="Arial" w:eastAsia="Times New Roman" w:hAnsi="Arial" w:cs="Arial"/>
          <w:strike/>
          <w:kern w:val="0"/>
          <w:sz w:val="22"/>
          <w:szCs w:val="22"/>
          <w14:ligatures w14:val="none"/>
        </w:rPr>
      </w:pPr>
    </w:p>
    <w:tbl>
      <w:tblPr>
        <w:tblStyle w:val="TableGrid"/>
        <w:tblW w:w="10170" w:type="dxa"/>
        <w:tblInd w:w="-275" w:type="dxa"/>
        <w:tblLook w:val="04A0" w:firstRow="1" w:lastRow="0" w:firstColumn="1" w:lastColumn="0" w:noHBand="0" w:noVBand="1"/>
      </w:tblPr>
      <w:tblGrid>
        <w:gridCol w:w="10170"/>
      </w:tblGrid>
      <w:tr w:rsidR="00943B1B" w:rsidRPr="00D85C5B" w14:paraId="14531194" w14:textId="77777777" w:rsidTr="00AA6B01">
        <w:trPr>
          <w:trHeight w:val="636"/>
        </w:trPr>
        <w:tc>
          <w:tcPr>
            <w:tcW w:w="10170" w:type="dxa"/>
            <w:shd w:val="clear" w:color="auto" w:fill="F2F2F2"/>
            <w:vAlign w:val="center"/>
          </w:tcPr>
          <w:p w14:paraId="0F1784EC" w14:textId="77777777" w:rsidR="00943B1B" w:rsidRPr="00D85C5B" w:rsidRDefault="00943B1B" w:rsidP="00AA6B01">
            <w:pPr>
              <w:spacing w:line="276" w:lineRule="auto"/>
              <w:rPr>
                <w:rFonts w:ascii="Arial" w:hAnsi="Arial" w:cs="Arial"/>
                <w:b/>
              </w:rPr>
            </w:pPr>
            <w:r w:rsidRPr="00D85C5B">
              <w:rPr>
                <w:rFonts w:ascii="Arial" w:hAnsi="Arial" w:cs="Arial"/>
                <w:b/>
              </w:rPr>
              <w:t xml:space="preserve">Objective: </w:t>
            </w:r>
            <w:r w:rsidRPr="00943B1B">
              <w:rPr>
                <w:rFonts w:ascii="Arial" w:hAnsi="Arial" w:cs="Arial"/>
                <w:b/>
              </w:rPr>
              <w:t>Prevent and Respond to Domestic Violence and Intimate Partner Violence</w:t>
            </w:r>
          </w:p>
        </w:tc>
      </w:tr>
      <w:tr w:rsidR="00943B1B" w:rsidRPr="00D85C5B" w14:paraId="1A88C23C" w14:textId="77777777" w:rsidTr="00AA6B01">
        <w:trPr>
          <w:trHeight w:val="626"/>
        </w:trPr>
        <w:tc>
          <w:tcPr>
            <w:tcW w:w="10170" w:type="dxa"/>
            <w:vAlign w:val="center"/>
          </w:tcPr>
          <w:p w14:paraId="51D604F3" w14:textId="77777777" w:rsidR="00943B1B" w:rsidRPr="00D85C5B" w:rsidRDefault="00943B1B" w:rsidP="00AA6B01">
            <w:pPr>
              <w:spacing w:line="276" w:lineRule="auto"/>
              <w:rPr>
                <w:rFonts w:ascii="Arial" w:hAnsi="Arial" w:cs="Arial"/>
                <w:b/>
                <w:bCs/>
              </w:rPr>
            </w:pPr>
            <w:r w:rsidRPr="00D85C5B">
              <w:rPr>
                <w:rFonts w:ascii="Arial" w:hAnsi="Arial" w:cs="Arial"/>
                <w:b/>
                <w:bCs/>
              </w:rPr>
              <w:t>Establish or improve supports and services for survivors, perpetrators, and their families to facilitate healing</w:t>
            </w:r>
          </w:p>
        </w:tc>
      </w:tr>
      <w:tr w:rsidR="00943B1B" w:rsidRPr="00D85C5B" w14:paraId="4575B926" w14:textId="77777777" w:rsidTr="00AA6B01">
        <w:trPr>
          <w:trHeight w:val="1526"/>
        </w:trPr>
        <w:tc>
          <w:tcPr>
            <w:tcW w:w="10170" w:type="dxa"/>
            <w:vAlign w:val="center"/>
          </w:tcPr>
          <w:p w14:paraId="0B90371D" w14:textId="77777777" w:rsidR="00943B1B" w:rsidRPr="00D85C5B" w:rsidRDefault="00943B1B" w:rsidP="00AA6B01">
            <w:pPr>
              <w:spacing w:line="257" w:lineRule="auto"/>
              <w:rPr>
                <w:rFonts w:ascii="Arial" w:hAnsi="Arial" w:cs="Arial"/>
              </w:rPr>
            </w:pPr>
            <w:r w:rsidRPr="00D85C5B">
              <w:rPr>
                <w:rFonts w:ascii="Arial" w:hAnsi="Arial" w:cs="Arial"/>
              </w:rPr>
              <w:t>This refers to activities that:</w:t>
            </w:r>
          </w:p>
          <w:p w14:paraId="369F19AB" w14:textId="77777777" w:rsidR="00943B1B" w:rsidRPr="00D85C5B" w:rsidRDefault="00943B1B" w:rsidP="00943B1B">
            <w:pPr>
              <w:numPr>
                <w:ilvl w:val="0"/>
                <w:numId w:val="49"/>
              </w:numPr>
              <w:spacing w:line="257" w:lineRule="auto"/>
              <w:contextualSpacing/>
              <w:rPr>
                <w:rFonts w:ascii="Arial" w:eastAsia="Calibri" w:hAnsi="Arial" w:cs="Arial"/>
              </w:rPr>
            </w:pPr>
            <w:r w:rsidRPr="00D85C5B">
              <w:rPr>
                <w:rFonts w:ascii="Arial" w:eastAsia="Calibri" w:hAnsi="Arial" w:cs="Arial"/>
              </w:rPr>
              <w:t>Create spaces to support survivors and families in the healing process.</w:t>
            </w:r>
          </w:p>
          <w:p w14:paraId="10A88F90" w14:textId="77777777" w:rsidR="00943B1B" w:rsidRPr="00D85C5B" w:rsidRDefault="00943B1B" w:rsidP="00943B1B">
            <w:pPr>
              <w:numPr>
                <w:ilvl w:val="0"/>
                <w:numId w:val="48"/>
              </w:numPr>
              <w:spacing w:line="257" w:lineRule="auto"/>
              <w:contextualSpacing/>
              <w:rPr>
                <w:rFonts w:ascii="Arial" w:eastAsia="Calibri" w:hAnsi="Arial" w:cs="Arial"/>
              </w:rPr>
            </w:pPr>
            <w:r w:rsidRPr="00D85C5B">
              <w:rPr>
                <w:rFonts w:ascii="Arial" w:eastAsia="Calibri" w:hAnsi="Arial" w:cs="Arial"/>
              </w:rPr>
              <w:t>Provide programming and supports for perpetrators of violence</w:t>
            </w:r>
          </w:p>
          <w:p w14:paraId="2D984402" w14:textId="4888250C" w:rsidR="00943B1B" w:rsidRPr="00D85C5B" w:rsidRDefault="00943B1B" w:rsidP="00943B1B">
            <w:pPr>
              <w:numPr>
                <w:ilvl w:val="0"/>
                <w:numId w:val="48"/>
              </w:numPr>
              <w:spacing w:line="257" w:lineRule="auto"/>
              <w:contextualSpacing/>
              <w:rPr>
                <w:rFonts w:ascii="Arial" w:eastAsia="Calibri" w:hAnsi="Arial" w:cs="Arial"/>
              </w:rPr>
            </w:pPr>
            <w:r w:rsidRPr="00D85C5B">
              <w:rPr>
                <w:rFonts w:ascii="Arial" w:eastAsia="Calibri" w:hAnsi="Arial" w:cs="Arial"/>
              </w:rPr>
              <w:t>Enhance access to counselling, peer and family supports, including culturally adequate and relevant approaches</w:t>
            </w:r>
            <w:r w:rsidR="005A3C8C">
              <w:rPr>
                <w:rFonts w:ascii="Arial" w:eastAsia="Calibri" w:hAnsi="Arial" w:cs="Arial"/>
              </w:rPr>
              <w:t>.</w:t>
            </w:r>
          </w:p>
        </w:tc>
      </w:tr>
      <w:tr w:rsidR="00943B1B" w:rsidRPr="00D85C5B" w14:paraId="2A3CBA7D" w14:textId="77777777" w:rsidTr="00AA6B01">
        <w:trPr>
          <w:trHeight w:val="558"/>
        </w:trPr>
        <w:tc>
          <w:tcPr>
            <w:tcW w:w="10170" w:type="dxa"/>
            <w:vAlign w:val="center"/>
          </w:tcPr>
          <w:p w14:paraId="504CB807" w14:textId="77777777" w:rsidR="00943B1B" w:rsidRPr="00D85C5B" w:rsidRDefault="00943B1B" w:rsidP="00AA6B01">
            <w:pPr>
              <w:spacing w:line="257" w:lineRule="auto"/>
              <w:rPr>
                <w:rFonts w:ascii="Arial" w:hAnsi="Arial" w:cs="Arial"/>
                <w:b/>
                <w:bCs/>
              </w:rPr>
            </w:pPr>
            <w:r w:rsidRPr="00D85C5B">
              <w:rPr>
                <w:rFonts w:ascii="Arial" w:hAnsi="Arial" w:cs="Arial"/>
                <w:b/>
                <w:bCs/>
              </w:rPr>
              <w:t>Emergency response supports for those feeling situations of domestic violence and intimate partner violence</w:t>
            </w:r>
          </w:p>
        </w:tc>
      </w:tr>
      <w:tr w:rsidR="00943B1B" w:rsidRPr="00D85C5B" w14:paraId="66E4DF81" w14:textId="77777777" w:rsidTr="00AA6B01">
        <w:trPr>
          <w:trHeight w:val="717"/>
        </w:trPr>
        <w:tc>
          <w:tcPr>
            <w:tcW w:w="10170" w:type="dxa"/>
            <w:vAlign w:val="center"/>
          </w:tcPr>
          <w:p w14:paraId="76CB0DFF" w14:textId="77777777" w:rsidR="00943B1B" w:rsidRPr="00D85C5B" w:rsidRDefault="00943B1B" w:rsidP="00AA6B01">
            <w:pPr>
              <w:spacing w:line="257" w:lineRule="auto"/>
              <w:rPr>
                <w:rFonts w:ascii="Arial" w:eastAsia="Calibri" w:hAnsi="Arial" w:cs="Arial"/>
              </w:rPr>
            </w:pPr>
            <w:r w:rsidRPr="00D85C5B">
              <w:rPr>
                <w:rFonts w:ascii="Arial" w:eastAsia="Calibri" w:hAnsi="Arial" w:cs="Arial"/>
              </w:rPr>
              <w:t>Improve access to timely, effective, trauma-informed intervention and support for survivors of domestic and intimate partner violence.</w:t>
            </w:r>
          </w:p>
        </w:tc>
      </w:tr>
      <w:tr w:rsidR="00943B1B" w:rsidRPr="00D85C5B" w14:paraId="611C4B63" w14:textId="77777777" w:rsidTr="00AA6B01">
        <w:trPr>
          <w:trHeight w:val="356"/>
        </w:trPr>
        <w:tc>
          <w:tcPr>
            <w:tcW w:w="10170" w:type="dxa"/>
            <w:vAlign w:val="center"/>
          </w:tcPr>
          <w:p w14:paraId="755F390B" w14:textId="77777777" w:rsidR="00943B1B" w:rsidRPr="00D85C5B" w:rsidRDefault="00943B1B" w:rsidP="00AA6B01">
            <w:pPr>
              <w:spacing w:line="276" w:lineRule="auto"/>
              <w:rPr>
                <w:rFonts w:ascii="Arial" w:hAnsi="Arial" w:cs="Arial"/>
                <w:b/>
                <w:bCs/>
              </w:rPr>
            </w:pPr>
            <w:r w:rsidRPr="00D85C5B">
              <w:rPr>
                <w:rFonts w:ascii="Arial" w:hAnsi="Arial" w:cs="Arial"/>
                <w:b/>
                <w:bCs/>
              </w:rPr>
              <w:t>Recognize and prevent domestic and intimate partner violence</w:t>
            </w:r>
          </w:p>
        </w:tc>
      </w:tr>
      <w:tr w:rsidR="00943B1B" w:rsidRPr="00D85C5B" w14:paraId="5AF6B1F6" w14:textId="77777777" w:rsidTr="00AA6B01">
        <w:trPr>
          <w:trHeight w:val="1850"/>
        </w:trPr>
        <w:tc>
          <w:tcPr>
            <w:tcW w:w="10170" w:type="dxa"/>
            <w:vAlign w:val="center"/>
          </w:tcPr>
          <w:p w14:paraId="1585007D" w14:textId="77777777" w:rsidR="00943B1B" w:rsidRPr="00D85C5B" w:rsidRDefault="00943B1B" w:rsidP="00AA6B01">
            <w:pPr>
              <w:spacing w:line="276" w:lineRule="auto"/>
              <w:rPr>
                <w:rFonts w:ascii="Arial" w:hAnsi="Arial" w:cs="Arial"/>
                <w:bCs/>
              </w:rPr>
            </w:pPr>
            <w:r w:rsidRPr="00D85C5B">
              <w:rPr>
                <w:rFonts w:ascii="Arial" w:hAnsi="Arial" w:cs="Arial"/>
                <w:bCs/>
              </w:rPr>
              <w:lastRenderedPageBreak/>
              <w:t>This refers to activities that:</w:t>
            </w:r>
          </w:p>
          <w:p w14:paraId="2A7087FD" w14:textId="2A0219D3" w:rsidR="00943B1B" w:rsidRPr="00D85C5B" w:rsidRDefault="00943B1B" w:rsidP="00943B1B">
            <w:pPr>
              <w:numPr>
                <w:ilvl w:val="0"/>
                <w:numId w:val="50"/>
              </w:numPr>
              <w:spacing w:line="257" w:lineRule="auto"/>
              <w:contextualSpacing/>
              <w:rPr>
                <w:rFonts w:ascii="Arial" w:eastAsia="Calibri" w:hAnsi="Arial" w:cs="Arial"/>
              </w:rPr>
            </w:pPr>
            <w:r w:rsidRPr="00D85C5B">
              <w:rPr>
                <w:rFonts w:ascii="Arial" w:eastAsia="Calibri" w:hAnsi="Arial" w:cs="Arial"/>
              </w:rPr>
              <w:t>Provide identification and early intervention resources for families, friends and neighbours of people potentially experiencing domestic violence and intimate partner violence</w:t>
            </w:r>
            <w:r w:rsidR="005A3C8C">
              <w:rPr>
                <w:rFonts w:ascii="Arial" w:eastAsia="Calibri" w:hAnsi="Arial" w:cs="Arial"/>
              </w:rPr>
              <w:t>.</w:t>
            </w:r>
            <w:r w:rsidRPr="00D85C5B">
              <w:rPr>
                <w:rFonts w:ascii="Arial" w:eastAsia="Calibri" w:hAnsi="Arial" w:cs="Arial"/>
              </w:rPr>
              <w:t xml:space="preserve"> </w:t>
            </w:r>
          </w:p>
          <w:p w14:paraId="3A1DC0D0" w14:textId="2DA56CAD" w:rsidR="00943B1B" w:rsidRPr="00D85C5B" w:rsidRDefault="00943B1B" w:rsidP="00943B1B">
            <w:pPr>
              <w:numPr>
                <w:ilvl w:val="0"/>
                <w:numId w:val="50"/>
              </w:numPr>
              <w:contextualSpacing/>
              <w:rPr>
                <w:rFonts w:ascii="Arial" w:hAnsi="Arial" w:cs="Arial"/>
                <w:bCs/>
              </w:rPr>
            </w:pPr>
            <w:r w:rsidRPr="00D85C5B">
              <w:rPr>
                <w:rFonts w:ascii="Arial" w:hAnsi="Arial" w:cs="Arial"/>
                <w:bCs/>
              </w:rPr>
              <w:t>Provide specialized bystander training related to domestic violence and intimate partner violence</w:t>
            </w:r>
            <w:r w:rsidR="005A3C8C">
              <w:rPr>
                <w:rFonts w:ascii="Arial" w:hAnsi="Arial" w:cs="Arial"/>
                <w:bCs/>
              </w:rPr>
              <w:t>.</w:t>
            </w:r>
          </w:p>
          <w:p w14:paraId="227AC57B" w14:textId="3E46E517" w:rsidR="00943B1B" w:rsidRPr="00D85C5B" w:rsidRDefault="00943B1B" w:rsidP="00943B1B">
            <w:pPr>
              <w:numPr>
                <w:ilvl w:val="0"/>
                <w:numId w:val="50"/>
              </w:numPr>
              <w:contextualSpacing/>
              <w:rPr>
                <w:rFonts w:ascii="Arial" w:hAnsi="Arial" w:cs="Arial"/>
                <w:bCs/>
              </w:rPr>
            </w:pPr>
            <w:r w:rsidRPr="00D85C5B">
              <w:rPr>
                <w:rFonts w:ascii="Arial" w:hAnsi="Arial" w:cs="Arial"/>
                <w:bCs/>
              </w:rPr>
              <w:t>Establish educational resources and training for service providers to identify risk factors and provide connections to counselling, existing resources and safety planning supports</w:t>
            </w:r>
          </w:p>
        </w:tc>
      </w:tr>
    </w:tbl>
    <w:p w14:paraId="4515FFA3" w14:textId="77777777" w:rsidR="00943B1B" w:rsidRDefault="00943B1B" w:rsidP="00943B1B">
      <w:pPr>
        <w:widowControl w:val="0"/>
        <w:autoSpaceDE w:val="0"/>
        <w:autoSpaceDN w:val="0"/>
        <w:adjustRightInd w:val="0"/>
        <w:spacing w:after="0" w:line="240" w:lineRule="auto"/>
        <w:rPr>
          <w:rFonts w:ascii="Arial" w:eastAsia="Times New Roman" w:hAnsi="Arial" w:cs="Arial"/>
          <w:strike/>
          <w:kern w:val="0"/>
          <w:sz w:val="22"/>
          <w:szCs w:val="22"/>
          <w14:ligatures w14:val="none"/>
        </w:rPr>
      </w:pPr>
    </w:p>
    <w:tbl>
      <w:tblPr>
        <w:tblStyle w:val="TableGrid"/>
        <w:tblW w:w="10170" w:type="dxa"/>
        <w:tblInd w:w="-275" w:type="dxa"/>
        <w:tblLook w:val="04A0" w:firstRow="1" w:lastRow="0" w:firstColumn="1" w:lastColumn="0" w:noHBand="0" w:noVBand="1"/>
      </w:tblPr>
      <w:tblGrid>
        <w:gridCol w:w="10170"/>
      </w:tblGrid>
      <w:tr w:rsidR="00943B1B" w:rsidRPr="00D85C5B" w14:paraId="3AFCC028" w14:textId="77777777" w:rsidTr="00AA6B01">
        <w:trPr>
          <w:trHeight w:val="491"/>
        </w:trPr>
        <w:tc>
          <w:tcPr>
            <w:tcW w:w="10170" w:type="dxa"/>
            <w:shd w:val="clear" w:color="auto" w:fill="DBDBDB"/>
            <w:vAlign w:val="center"/>
          </w:tcPr>
          <w:p w14:paraId="77FCDED0" w14:textId="77777777" w:rsidR="00943B1B" w:rsidRPr="00D85C5B" w:rsidRDefault="00943B1B" w:rsidP="00AA6B01">
            <w:pPr>
              <w:spacing w:line="276" w:lineRule="auto"/>
              <w:rPr>
                <w:rFonts w:ascii="Arial" w:hAnsi="Arial" w:cs="Arial"/>
                <w:b/>
                <w:i/>
                <w:iCs/>
              </w:rPr>
            </w:pPr>
            <w:r w:rsidRPr="00D85C5B">
              <w:rPr>
                <w:rFonts w:ascii="Arial" w:hAnsi="Arial"/>
              </w:rPr>
              <w:br w:type="page"/>
            </w:r>
            <w:r w:rsidRPr="00D85C5B">
              <w:rPr>
                <w:rFonts w:ascii="Arial" w:hAnsi="Arial"/>
              </w:rPr>
              <w:br w:type="page"/>
            </w:r>
            <w:r w:rsidRPr="00D85C5B">
              <w:rPr>
                <w:rFonts w:ascii="Arial" w:hAnsi="Arial" w:cs="Arial"/>
                <w:b/>
              </w:rPr>
              <w:t xml:space="preserve">Objective: </w:t>
            </w:r>
            <w:r w:rsidRPr="00943B1B">
              <w:rPr>
                <w:rFonts w:ascii="Arial" w:hAnsi="Arial" w:cs="Arial"/>
                <w:b/>
              </w:rPr>
              <w:t>Enhance Community Safety</w:t>
            </w:r>
          </w:p>
        </w:tc>
      </w:tr>
      <w:tr w:rsidR="00943B1B" w:rsidRPr="00D85C5B" w14:paraId="67CBBF75" w14:textId="77777777" w:rsidTr="00AA6B01">
        <w:trPr>
          <w:trHeight w:val="356"/>
        </w:trPr>
        <w:tc>
          <w:tcPr>
            <w:tcW w:w="10170" w:type="dxa"/>
            <w:vAlign w:val="center"/>
          </w:tcPr>
          <w:p w14:paraId="0D649C45" w14:textId="77777777" w:rsidR="00943B1B" w:rsidRPr="00D85C5B" w:rsidRDefault="00943B1B" w:rsidP="00AA6B01">
            <w:pPr>
              <w:spacing w:line="257" w:lineRule="auto"/>
              <w:rPr>
                <w:rFonts w:ascii="Arial" w:eastAsia="Calibri" w:hAnsi="Arial" w:cs="Arial"/>
                <w:b/>
                <w:bCs/>
              </w:rPr>
            </w:pPr>
            <w:r w:rsidRPr="00D85C5B">
              <w:rPr>
                <w:rFonts w:ascii="Arial" w:eastAsia="Calibri" w:hAnsi="Arial" w:cs="Arial"/>
                <w:b/>
                <w:bCs/>
              </w:rPr>
              <w:t>Focus on upstream prevention and early intervention to reduce risks and improve community wellbeing</w:t>
            </w:r>
          </w:p>
        </w:tc>
      </w:tr>
      <w:tr w:rsidR="00943B1B" w:rsidRPr="00D85C5B" w14:paraId="07BA6018" w14:textId="77777777" w:rsidTr="00AA6B01">
        <w:trPr>
          <w:trHeight w:val="1328"/>
        </w:trPr>
        <w:tc>
          <w:tcPr>
            <w:tcW w:w="10170" w:type="dxa"/>
            <w:vAlign w:val="center"/>
          </w:tcPr>
          <w:p w14:paraId="0E7CD4C8" w14:textId="77777777" w:rsidR="00943B1B" w:rsidRPr="00D85C5B" w:rsidRDefault="00943B1B" w:rsidP="00AA6B01">
            <w:pPr>
              <w:spacing w:line="276" w:lineRule="auto"/>
              <w:rPr>
                <w:rFonts w:ascii="Arial" w:hAnsi="Arial" w:cs="Arial"/>
              </w:rPr>
            </w:pPr>
            <w:r w:rsidRPr="00D85C5B">
              <w:rPr>
                <w:rFonts w:ascii="Arial" w:hAnsi="Arial" w:cs="Arial"/>
              </w:rPr>
              <w:t>This may include:</w:t>
            </w:r>
          </w:p>
          <w:p w14:paraId="65FBB7FF" w14:textId="7E3601B4" w:rsidR="00943B1B" w:rsidRPr="00D85C5B" w:rsidRDefault="00943B1B" w:rsidP="00943B1B">
            <w:pPr>
              <w:numPr>
                <w:ilvl w:val="0"/>
                <w:numId w:val="51"/>
              </w:numPr>
              <w:contextualSpacing/>
              <w:rPr>
                <w:rFonts w:ascii="Arial" w:hAnsi="Arial" w:cs="Arial"/>
              </w:rPr>
            </w:pPr>
            <w:r w:rsidRPr="00D85C5B">
              <w:rPr>
                <w:rFonts w:ascii="Arial" w:hAnsi="Arial" w:cs="Arial"/>
              </w:rPr>
              <w:t>Create or expand prevention strategies for youth including recreation, peer-led programming and job opportunities</w:t>
            </w:r>
            <w:r w:rsidR="005A3C8C">
              <w:rPr>
                <w:rFonts w:ascii="Arial" w:hAnsi="Arial" w:cs="Arial"/>
              </w:rPr>
              <w:t>.</w:t>
            </w:r>
          </w:p>
          <w:p w14:paraId="04CEAC73" w14:textId="67FA08F1" w:rsidR="00943B1B" w:rsidRPr="00D85C5B" w:rsidRDefault="00943B1B" w:rsidP="00943B1B">
            <w:pPr>
              <w:numPr>
                <w:ilvl w:val="0"/>
                <w:numId w:val="51"/>
              </w:numPr>
              <w:contextualSpacing/>
              <w:rPr>
                <w:rFonts w:ascii="Arial" w:hAnsi="Arial" w:cs="Arial"/>
              </w:rPr>
            </w:pPr>
            <w:r w:rsidRPr="00D85C5B">
              <w:rPr>
                <w:rFonts w:ascii="Arial" w:hAnsi="Arial" w:cs="Arial"/>
              </w:rPr>
              <w:t>Provide initiatives for healing and community re-integration that are peer-led, trauma-informed and build personal care strategies for resiliency</w:t>
            </w:r>
            <w:r w:rsidR="005A3C8C">
              <w:rPr>
                <w:rFonts w:ascii="Arial" w:hAnsi="Arial" w:cs="Arial"/>
              </w:rPr>
              <w:t>.</w:t>
            </w:r>
          </w:p>
        </w:tc>
      </w:tr>
      <w:tr w:rsidR="00943B1B" w:rsidRPr="00D85C5B" w14:paraId="23E51E34" w14:textId="77777777" w:rsidTr="00AA6B01">
        <w:trPr>
          <w:trHeight w:val="500"/>
        </w:trPr>
        <w:tc>
          <w:tcPr>
            <w:tcW w:w="10170" w:type="dxa"/>
            <w:vAlign w:val="center"/>
          </w:tcPr>
          <w:p w14:paraId="1405218F" w14:textId="77777777" w:rsidR="00943B1B" w:rsidRPr="00D85C5B" w:rsidRDefault="00943B1B" w:rsidP="00AA6B01">
            <w:pPr>
              <w:spacing w:line="276" w:lineRule="auto"/>
              <w:rPr>
                <w:rFonts w:ascii="Arial" w:hAnsi="Arial" w:cs="Arial"/>
                <w:b/>
                <w:bCs/>
              </w:rPr>
            </w:pPr>
            <w:r w:rsidRPr="00D85C5B">
              <w:rPr>
                <w:rFonts w:ascii="Arial" w:hAnsi="Arial" w:cs="Arial"/>
                <w:b/>
                <w:bCs/>
              </w:rPr>
              <w:t>Engage community members and neighbourhoods to respond to incidents and help improve safety</w:t>
            </w:r>
          </w:p>
        </w:tc>
      </w:tr>
      <w:tr w:rsidR="00943B1B" w:rsidRPr="00D85C5B" w14:paraId="5CB46332" w14:textId="77777777" w:rsidTr="00AA6B01">
        <w:trPr>
          <w:trHeight w:val="1643"/>
        </w:trPr>
        <w:tc>
          <w:tcPr>
            <w:tcW w:w="10170" w:type="dxa"/>
            <w:vAlign w:val="center"/>
          </w:tcPr>
          <w:p w14:paraId="27C46DA9" w14:textId="77777777" w:rsidR="00943B1B" w:rsidRPr="00D85C5B" w:rsidRDefault="00943B1B" w:rsidP="00AA6B01">
            <w:pPr>
              <w:spacing w:line="276" w:lineRule="auto"/>
              <w:rPr>
                <w:rFonts w:ascii="Arial" w:hAnsi="Arial" w:cs="Arial"/>
                <w:bCs/>
              </w:rPr>
            </w:pPr>
            <w:r w:rsidRPr="00D85C5B">
              <w:rPr>
                <w:rFonts w:ascii="Arial" w:hAnsi="Arial" w:cs="Arial"/>
                <w:bCs/>
              </w:rPr>
              <w:t>This may include:</w:t>
            </w:r>
          </w:p>
          <w:p w14:paraId="35AFABC9" w14:textId="78EC55C4" w:rsidR="00943B1B" w:rsidRPr="00D85C5B" w:rsidRDefault="00943B1B" w:rsidP="00943B1B">
            <w:pPr>
              <w:numPr>
                <w:ilvl w:val="0"/>
                <w:numId w:val="52"/>
              </w:numPr>
              <w:contextualSpacing/>
              <w:rPr>
                <w:rFonts w:ascii="Arial" w:hAnsi="Arial" w:cs="Arial"/>
                <w:bCs/>
              </w:rPr>
            </w:pPr>
            <w:r w:rsidRPr="00D85C5B">
              <w:rPr>
                <w:rFonts w:ascii="Arial" w:hAnsi="Arial" w:cs="Arial"/>
                <w:bCs/>
              </w:rPr>
              <w:t>Host neighbourhood activation events and activities</w:t>
            </w:r>
            <w:r w:rsidR="005A3C8C">
              <w:rPr>
                <w:rFonts w:ascii="Arial" w:hAnsi="Arial" w:cs="Arial"/>
                <w:bCs/>
              </w:rPr>
              <w:t>.</w:t>
            </w:r>
          </w:p>
          <w:p w14:paraId="2F5E0B1F" w14:textId="19B4357F" w:rsidR="00943B1B" w:rsidRPr="00D85C5B" w:rsidRDefault="00943B1B" w:rsidP="00943B1B">
            <w:pPr>
              <w:numPr>
                <w:ilvl w:val="0"/>
                <w:numId w:val="52"/>
              </w:numPr>
              <w:contextualSpacing/>
              <w:rPr>
                <w:rFonts w:ascii="Arial" w:hAnsi="Arial" w:cs="Arial"/>
                <w:bCs/>
              </w:rPr>
            </w:pPr>
            <w:r w:rsidRPr="00D85C5B">
              <w:rPr>
                <w:rFonts w:ascii="Arial" w:hAnsi="Arial" w:cs="Arial"/>
                <w:bCs/>
              </w:rPr>
              <w:t>Provide community safety information, education sessions and events to engage residents in community safety and well-being topics</w:t>
            </w:r>
            <w:r w:rsidR="005A3C8C">
              <w:rPr>
                <w:rFonts w:ascii="Arial" w:hAnsi="Arial" w:cs="Arial"/>
                <w:bCs/>
              </w:rPr>
              <w:t>.</w:t>
            </w:r>
          </w:p>
          <w:p w14:paraId="45DD7A94" w14:textId="77777777" w:rsidR="00943B1B" w:rsidRPr="00D85C5B" w:rsidRDefault="00943B1B" w:rsidP="00943B1B">
            <w:pPr>
              <w:numPr>
                <w:ilvl w:val="0"/>
                <w:numId w:val="52"/>
              </w:numPr>
              <w:contextualSpacing/>
              <w:rPr>
                <w:rFonts w:ascii="Arial" w:hAnsi="Arial" w:cs="Arial"/>
                <w:bCs/>
              </w:rPr>
            </w:pPr>
            <w:r w:rsidRPr="00D85C5B">
              <w:rPr>
                <w:rFonts w:ascii="Arial" w:hAnsi="Arial" w:cs="Arial"/>
                <w:bCs/>
              </w:rPr>
              <w:t>Conduct public awareness campaigns to educate and empower the public in identifying and responding to community incidents</w:t>
            </w:r>
          </w:p>
        </w:tc>
      </w:tr>
    </w:tbl>
    <w:p w14:paraId="0F4E506E" w14:textId="77777777" w:rsidR="00943B1B" w:rsidRDefault="00943B1B" w:rsidP="00943B1B">
      <w:pPr>
        <w:widowControl w:val="0"/>
        <w:kinsoku w:val="0"/>
        <w:overflowPunct w:val="0"/>
        <w:autoSpaceDE w:val="0"/>
        <w:autoSpaceDN w:val="0"/>
        <w:adjustRightInd w:val="0"/>
        <w:spacing w:before="74" w:after="0" w:line="240" w:lineRule="auto"/>
        <w:outlineLvl w:val="0"/>
        <w:rPr>
          <w:rFonts w:ascii="Arial" w:eastAsia="Times New Roman" w:hAnsi="Arial" w:cs="Arial"/>
          <w:b/>
          <w:bCs/>
          <w:kern w:val="0"/>
          <w:sz w:val="22"/>
          <w:szCs w:val="22"/>
          <w14:ligatures w14:val="none"/>
        </w:rPr>
      </w:pPr>
    </w:p>
    <w:p w14:paraId="4A704894" w14:textId="77777777" w:rsidR="00943B1B" w:rsidRDefault="00943B1B" w:rsidP="00943B1B">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3AED65C" w14:textId="76F28147" w:rsidR="00ED2807" w:rsidRPr="00ED2807" w:rsidRDefault="00ED2807" w:rsidP="00ED2807">
      <w:pPr>
        <w:widowControl w:val="0"/>
        <w:kinsoku w:val="0"/>
        <w:overflowPunct w:val="0"/>
        <w:autoSpaceDE w:val="0"/>
        <w:autoSpaceDN w:val="0"/>
        <w:adjustRightInd w:val="0"/>
        <w:spacing w:before="74" w:after="0" w:line="240" w:lineRule="auto"/>
        <w:outlineLvl w:val="0"/>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lastRenderedPageBreak/>
        <w:t>Appendix</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kern w:val="0"/>
          <w:sz w:val="22"/>
          <w:szCs w:val="22"/>
          <w14:ligatures w14:val="none"/>
        </w:rPr>
        <w:t>C:</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kern w:val="0"/>
          <w:sz w:val="22"/>
          <w:szCs w:val="22"/>
          <w14:ligatures w14:val="none"/>
        </w:rPr>
        <w:t>Reporting</w:t>
      </w:r>
      <w:r w:rsidRPr="00ED2807">
        <w:rPr>
          <w:rFonts w:ascii="Arial" w:eastAsia="Times New Roman" w:hAnsi="Arial" w:cs="Arial"/>
          <w:b/>
          <w:bCs/>
          <w:spacing w:val="-2"/>
          <w:kern w:val="0"/>
          <w:sz w:val="22"/>
          <w:szCs w:val="22"/>
          <w14:ligatures w14:val="none"/>
        </w:rPr>
        <w:t xml:space="preserve"> </w:t>
      </w:r>
      <w:r w:rsidRPr="00ED2807">
        <w:rPr>
          <w:rFonts w:ascii="Arial" w:eastAsia="Times New Roman" w:hAnsi="Arial" w:cs="Arial"/>
          <w:b/>
          <w:bCs/>
          <w:kern w:val="0"/>
          <w:sz w:val="22"/>
          <w:szCs w:val="22"/>
          <w14:ligatures w14:val="none"/>
        </w:rPr>
        <w:t>on</w:t>
      </w:r>
      <w:r w:rsidRPr="00ED2807">
        <w:rPr>
          <w:rFonts w:ascii="Arial" w:eastAsia="Times New Roman" w:hAnsi="Arial" w:cs="Arial"/>
          <w:b/>
          <w:bCs/>
          <w:spacing w:val="-3"/>
          <w:kern w:val="0"/>
          <w:sz w:val="22"/>
          <w:szCs w:val="22"/>
          <w14:ligatures w14:val="none"/>
        </w:rPr>
        <w:t xml:space="preserve"> </w:t>
      </w:r>
      <w:r w:rsidRPr="00ED2807">
        <w:rPr>
          <w:rFonts w:ascii="Arial" w:eastAsia="Times New Roman" w:hAnsi="Arial" w:cs="Arial"/>
          <w:b/>
          <w:bCs/>
          <w:spacing w:val="-2"/>
          <w:kern w:val="0"/>
          <w:sz w:val="22"/>
          <w:szCs w:val="22"/>
          <w14:ligatures w14:val="none"/>
        </w:rPr>
        <w:t>Performance</w:t>
      </w:r>
    </w:p>
    <w:p w14:paraId="65622E9B" w14:textId="77777777" w:rsidR="00ED2807" w:rsidRPr="00ED2807" w:rsidRDefault="00ED2807" w:rsidP="00ED2807">
      <w:pPr>
        <w:widowControl w:val="0"/>
        <w:kinsoku w:val="0"/>
        <w:overflowPunct w:val="0"/>
        <w:autoSpaceDE w:val="0"/>
        <w:autoSpaceDN w:val="0"/>
        <w:adjustRightInd w:val="0"/>
        <w:spacing w:before="227"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All CIGP funding recipients will be required to report on the performance of the funded activity using indicators. See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noProof/>
          <w:spacing w:val="-3"/>
          <w:kern w:val="0"/>
          <w:sz w:val="22"/>
          <w:szCs w:val="22"/>
          <w14:ligatures w14:val="none"/>
        </w:rPr>
        <w:t>Social Development</w:t>
      </w:r>
      <w:r w:rsidRPr="00ED2807" w:rsidDel="006F132B">
        <w:rPr>
          <w:rFonts w:ascii="Arial" w:eastAsia="Times New Roman" w:hAnsi="Arial" w:cs="Arial"/>
          <w:spacing w:val="-3"/>
          <w:kern w:val="0"/>
          <w14:ligatures w14:val="none"/>
        </w:rPr>
        <w:t xml:space="preserve"> </w:t>
      </w:r>
      <w:r w:rsidRPr="00ED2807">
        <w:rPr>
          <w:rFonts w:ascii="Arial" w:eastAsia="Times New Roman" w:hAnsi="Arial" w:cs="Arial"/>
          <w:kern w:val="0"/>
          <w:sz w:val="22"/>
          <w:szCs w:val="22"/>
          <w14:ligatures w14:val="none"/>
        </w:rPr>
        <w:t>Objectives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and</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Indicators</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table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below</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for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list of performance indicators that your organization will be required to track and report on.</w:t>
      </w:r>
    </w:p>
    <w:p w14:paraId="02A2F071" w14:textId="77777777" w:rsidR="00ED2807" w:rsidRPr="00ED2807" w:rsidRDefault="00ED2807" w:rsidP="00ED2807">
      <w:pPr>
        <w:widowControl w:val="0"/>
        <w:kinsoku w:val="0"/>
        <w:overflowPunct w:val="0"/>
        <w:autoSpaceDE w:val="0"/>
        <w:autoSpaceDN w:val="0"/>
        <w:adjustRightInd w:val="0"/>
        <w:spacing w:before="2" w:after="0" w:line="240" w:lineRule="auto"/>
        <w:rPr>
          <w:rFonts w:ascii="Arial" w:eastAsia="Times New Roman" w:hAnsi="Arial" w:cs="Arial"/>
          <w:kern w:val="0"/>
          <w:sz w:val="22"/>
          <w:szCs w:val="22"/>
          <w14:ligatures w14:val="none"/>
        </w:rPr>
      </w:pPr>
    </w:p>
    <w:p w14:paraId="3FEEC364"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spacing w:val="-2"/>
          <w:kern w:val="0"/>
          <w:sz w:val="22"/>
          <w:szCs w:val="22"/>
          <w14:ligatures w14:val="none"/>
        </w:rPr>
      </w:pPr>
      <w:r w:rsidRPr="00ED2807">
        <w:rPr>
          <w:rFonts w:ascii="Arial" w:eastAsia="Times New Roman" w:hAnsi="Arial" w:cs="Arial"/>
          <w:kern w:val="0"/>
          <w:sz w:val="22"/>
          <w:szCs w:val="22"/>
          <w14:ligatures w14:val="none"/>
        </w:rPr>
        <w:t>The experience of other funders, who have also adopted an outcomes-based approach, is that recipients benefit</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from</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process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leads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meaningful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process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of</w:t>
      </w:r>
      <w:r w:rsidRPr="00ED2807">
        <w:rPr>
          <w:rFonts w:ascii="Arial" w:eastAsia="Times New Roman" w:hAnsi="Arial" w:cs="Arial"/>
          <w:spacing w:val="-2"/>
          <w:kern w:val="0"/>
          <w:sz w:val="22"/>
          <w:szCs w:val="22"/>
          <w14:ligatures w14:val="none"/>
        </w:rPr>
        <w:t xml:space="preserve"> </w:t>
      </w:r>
      <w:r w:rsidRPr="00ED2807">
        <w:rPr>
          <w:rFonts w:ascii="Arial" w:eastAsia="Times New Roman" w:hAnsi="Arial" w:cs="Arial"/>
          <w:kern w:val="0"/>
          <w:sz w:val="22"/>
          <w:szCs w:val="22"/>
          <w14:ligatures w14:val="none"/>
        </w:rPr>
        <w:t>evaluation</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through</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 xml:space="preserve">the gathering of information on impacts and builds in a mechanism for continuous improvement through the annual re-application process. Recipients also benefit from a transparent adjudication process based on </w:t>
      </w:r>
      <w:r w:rsidRPr="00ED2807">
        <w:rPr>
          <w:rFonts w:ascii="Arial" w:eastAsia="Times New Roman" w:hAnsi="Arial" w:cs="Arial"/>
          <w:spacing w:val="-2"/>
          <w:kern w:val="0"/>
          <w:sz w:val="22"/>
          <w:szCs w:val="22"/>
          <w14:ligatures w14:val="none"/>
        </w:rPr>
        <w:t>priorities.</w:t>
      </w:r>
    </w:p>
    <w:p w14:paraId="45CAB0D7" w14:textId="77777777"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0BEF0CF6" w14:textId="77777777" w:rsidR="00ED2807" w:rsidRPr="00ED2807" w:rsidRDefault="00ED2807" w:rsidP="00ED2807">
      <w:pPr>
        <w:widowControl w:val="0"/>
        <w:kinsoku w:val="0"/>
        <w:overflowPunct w:val="0"/>
        <w:autoSpaceDE w:val="0"/>
        <w:autoSpaceDN w:val="0"/>
        <w:adjustRightInd w:val="0"/>
        <w:spacing w:after="0" w:line="240" w:lineRule="auto"/>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Objectives</w:t>
      </w:r>
      <w:r w:rsidRPr="00ED2807">
        <w:rPr>
          <w:rFonts w:ascii="Arial" w:eastAsia="Times New Roman" w:hAnsi="Arial" w:cs="Arial"/>
          <w:b/>
          <w:bCs/>
          <w:spacing w:val="-7"/>
          <w:kern w:val="0"/>
          <w:sz w:val="22"/>
          <w:szCs w:val="22"/>
          <w14:ligatures w14:val="none"/>
        </w:rPr>
        <w:t xml:space="preserve"> </w:t>
      </w:r>
      <w:r w:rsidRPr="00ED2807">
        <w:rPr>
          <w:rFonts w:ascii="Arial" w:eastAsia="Times New Roman" w:hAnsi="Arial" w:cs="Arial"/>
          <w:b/>
          <w:bCs/>
          <w:kern w:val="0"/>
          <w:sz w:val="22"/>
          <w:szCs w:val="22"/>
          <w14:ligatures w14:val="none"/>
        </w:rPr>
        <w:t>and</w:t>
      </w:r>
      <w:r w:rsidRPr="00ED2807">
        <w:rPr>
          <w:rFonts w:ascii="Arial" w:eastAsia="Times New Roman" w:hAnsi="Arial" w:cs="Arial"/>
          <w:b/>
          <w:bCs/>
          <w:spacing w:val="-8"/>
          <w:kern w:val="0"/>
          <w:sz w:val="22"/>
          <w:szCs w:val="22"/>
          <w14:ligatures w14:val="none"/>
        </w:rPr>
        <w:t xml:space="preserve"> </w:t>
      </w:r>
      <w:r w:rsidRPr="00ED2807">
        <w:rPr>
          <w:rFonts w:ascii="Arial" w:eastAsia="Times New Roman" w:hAnsi="Arial" w:cs="Arial"/>
          <w:b/>
          <w:bCs/>
          <w:spacing w:val="-2"/>
          <w:kern w:val="0"/>
          <w:sz w:val="22"/>
          <w:szCs w:val="22"/>
          <w14:ligatures w14:val="none"/>
        </w:rPr>
        <w:t>Indicators:</w:t>
      </w:r>
    </w:p>
    <w:p w14:paraId="6CD0FF93" w14:textId="77777777" w:rsidR="00ED2807" w:rsidRPr="00ED2807" w:rsidRDefault="00ED2807" w:rsidP="00ED2807">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 xml:space="preserve">The objectives are also considered anticipated outcomes—representing the changes, benefits, knowledge, or other results that occur </w:t>
      </w:r>
      <w:proofErr w:type="gramStart"/>
      <w:r w:rsidRPr="00ED2807">
        <w:rPr>
          <w:rFonts w:ascii="Arial" w:eastAsia="Times New Roman" w:hAnsi="Arial" w:cs="Arial"/>
          <w:kern w:val="0"/>
          <w:sz w:val="22"/>
          <w:szCs w:val="22"/>
          <w14:ligatures w14:val="none"/>
        </w:rPr>
        <w:t>as a result of</w:t>
      </w:r>
      <w:proofErr w:type="gramEnd"/>
      <w:r w:rsidRPr="00ED2807">
        <w:rPr>
          <w:rFonts w:ascii="Arial" w:eastAsia="Times New Roman" w:hAnsi="Arial" w:cs="Arial"/>
          <w:kern w:val="0"/>
          <w:sz w:val="22"/>
          <w:szCs w:val="22"/>
          <w14:ligatures w14:val="none"/>
        </w:rPr>
        <w:t xml:space="preserve"> the organization’s work or project. They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describe an effect of the project on an individual, group or community.</w:t>
      </w:r>
    </w:p>
    <w:p w14:paraId="28E98BD0" w14:textId="77777777" w:rsidR="00ED2807" w:rsidRPr="00ED2807" w:rsidRDefault="00ED2807" w:rsidP="00ED2807">
      <w:pPr>
        <w:widowControl w:val="0"/>
        <w:kinsoku w:val="0"/>
        <w:overflowPunct w:val="0"/>
        <w:autoSpaceDE w:val="0"/>
        <w:autoSpaceDN w:val="0"/>
        <w:adjustRightInd w:val="0"/>
        <w:spacing w:before="11" w:after="0" w:line="240" w:lineRule="auto"/>
        <w:rPr>
          <w:rFonts w:ascii="Arial" w:eastAsia="Times New Roman" w:hAnsi="Arial" w:cs="Arial"/>
          <w:kern w:val="0"/>
          <w:sz w:val="22"/>
          <w:szCs w:val="22"/>
          <w14:ligatures w14:val="none"/>
        </w:rPr>
      </w:pPr>
    </w:p>
    <w:p w14:paraId="02961B07" w14:textId="75C77787" w:rsidR="000A6081"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Indicators are used to measure a program’s achievement, and the progress made toward the objectives. While the objectives answer the question “what are we hoping to achieve?” indicators answer the question “how will we know when we have achieved it?” Indicators describe observable, measurable characteristics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changes.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may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be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quantitative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(numbers)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qualitative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(narrative)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combination of both.</w:t>
      </w:r>
      <w:r w:rsidRPr="00ED2807">
        <w:rPr>
          <w:rFonts w:ascii="Arial" w:eastAsia="Times New Roman" w:hAnsi="Arial" w:cs="Arial"/>
          <w:kern w:val="0"/>
          <w:sz w:val="22"/>
          <w:szCs w:val="22"/>
          <w14:ligatures w14:val="none"/>
        </w:rPr>
        <w:br/>
      </w:r>
      <w:r w:rsidRPr="00ED2807">
        <w:rPr>
          <w:rFonts w:ascii="Arial" w:eastAsia="Times New Roman" w:hAnsi="Arial" w:cs="Arial"/>
          <w:kern w:val="0"/>
          <w:sz w:val="22"/>
          <w:szCs w:val="22"/>
          <w14:ligatures w14:val="none"/>
        </w:rPr>
        <w:br/>
        <w:t xml:space="preserve">The City has identified several </w:t>
      </w:r>
      <w:r w:rsidRPr="00ED2807">
        <w:rPr>
          <w:rFonts w:ascii="Arial" w:eastAsia="Times New Roman" w:hAnsi="Arial" w:cs="Arial"/>
          <w:noProof/>
          <w:kern w:val="0"/>
          <w:sz w:val="22"/>
          <w:szCs w:val="22"/>
          <w14:ligatures w14:val="none"/>
        </w:rPr>
        <w:t>Social Development</w:t>
      </w:r>
      <w:r w:rsidRPr="00ED2807" w:rsidDel="006F132B">
        <w:rPr>
          <w:rFonts w:ascii="Arial" w:eastAsia="Times New Roman" w:hAnsi="Arial" w:cs="Arial"/>
          <w:kern w:val="0"/>
          <w14:ligatures w14:val="none"/>
        </w:rPr>
        <w:t xml:space="preserve"> </w:t>
      </w:r>
      <w:r w:rsidRPr="00ED2807">
        <w:rPr>
          <w:rFonts w:ascii="Arial" w:eastAsia="Times New Roman" w:hAnsi="Arial" w:cs="Arial"/>
          <w:kern w:val="0"/>
          <w:sz w:val="22"/>
          <w:szCs w:val="22"/>
          <w14:ligatures w14:val="none"/>
        </w:rPr>
        <w:t>stream objectives. Listed below, along with each objective, are indicators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(or</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output</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measurements)</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that</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1"/>
          <w:kern w:val="0"/>
          <w:sz w:val="22"/>
          <w:szCs w:val="22"/>
          <w14:ligatures w14:val="none"/>
        </w:rPr>
        <w:t xml:space="preserve"> </w:t>
      </w:r>
      <w:r w:rsidRPr="00ED2807">
        <w:rPr>
          <w:rFonts w:ascii="Arial" w:eastAsia="Times New Roman" w:hAnsi="Arial" w:cs="Arial"/>
          <w:kern w:val="0"/>
          <w:sz w:val="22"/>
          <w:szCs w:val="22"/>
          <w14:ligatures w14:val="none"/>
        </w:rPr>
        <w:t>can</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use</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when</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answering</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the</w:t>
      </w:r>
      <w:r w:rsidRPr="00ED2807">
        <w:rPr>
          <w:rFonts w:ascii="Arial" w:eastAsia="Times New Roman" w:hAnsi="Arial" w:cs="Arial"/>
          <w:spacing w:val="-6"/>
          <w:kern w:val="0"/>
          <w:sz w:val="22"/>
          <w:szCs w:val="22"/>
          <w14:ligatures w14:val="none"/>
        </w:rPr>
        <w:t xml:space="preserve"> </w:t>
      </w:r>
      <w:r w:rsidRPr="00ED2807">
        <w:rPr>
          <w:rFonts w:ascii="Arial" w:eastAsia="Times New Roman" w:hAnsi="Arial" w:cs="Arial"/>
          <w:kern w:val="0"/>
          <w:sz w:val="22"/>
          <w:szCs w:val="22"/>
          <w14:ligatures w14:val="none"/>
        </w:rPr>
        <w:t>Community</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Impact section of the application. </w:t>
      </w:r>
      <w:r w:rsidRPr="00ED2807">
        <w:rPr>
          <w:rFonts w:ascii="Arial" w:eastAsia="Times New Roman" w:hAnsi="Arial" w:cs="Arial"/>
          <w:kern w:val="0"/>
          <w:sz w:val="22"/>
          <w:szCs w:val="22"/>
          <w14:ligatures w14:val="none"/>
        </w:rPr>
        <w:br/>
      </w:r>
    </w:p>
    <w:tbl>
      <w:tblPr>
        <w:tblStyle w:val="TableGrid1"/>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320"/>
      </w:tblGrid>
      <w:tr w:rsidR="000A6081" w:rsidRPr="000A6081" w14:paraId="5209F993" w14:textId="77777777" w:rsidTr="000A6081">
        <w:trPr>
          <w:trHeight w:val="497"/>
        </w:trPr>
        <w:tc>
          <w:tcPr>
            <w:tcW w:w="5400" w:type="dxa"/>
            <w:shd w:val="clear" w:color="auto" w:fill="F2F2F2"/>
            <w:vAlign w:val="center"/>
          </w:tcPr>
          <w:p w14:paraId="539784AE" w14:textId="77777777" w:rsidR="000A6081" w:rsidRPr="000A6081" w:rsidRDefault="000A6081" w:rsidP="000A6081">
            <w:pPr>
              <w:jc w:val="center"/>
              <w:rPr>
                <w:rFonts w:ascii="Arial" w:eastAsia="Calibri" w:hAnsi="Arial" w:cs="Arial"/>
                <w:b/>
                <w:bCs/>
                <w:sz w:val="20"/>
                <w:szCs w:val="20"/>
                <w:lang w:val="en-CA"/>
              </w:rPr>
            </w:pPr>
            <w:r w:rsidRPr="000A6081">
              <w:rPr>
                <w:rFonts w:ascii="Arial" w:eastAsia="Calibri" w:hAnsi="Arial" w:cs="Arial"/>
                <w:b/>
                <w:bCs/>
                <w:sz w:val="20"/>
                <w:szCs w:val="20"/>
                <w:lang w:val="en-CA"/>
              </w:rPr>
              <w:t>Indicators</w:t>
            </w:r>
          </w:p>
        </w:tc>
        <w:tc>
          <w:tcPr>
            <w:tcW w:w="4320" w:type="dxa"/>
            <w:shd w:val="clear" w:color="auto" w:fill="F2F2F2"/>
            <w:vAlign w:val="center"/>
          </w:tcPr>
          <w:p w14:paraId="76C9D656" w14:textId="77777777" w:rsidR="000A6081" w:rsidRPr="000A6081" w:rsidRDefault="000A6081" w:rsidP="000A6081">
            <w:pPr>
              <w:contextualSpacing/>
              <w:jc w:val="center"/>
              <w:rPr>
                <w:rFonts w:ascii="Arial" w:hAnsi="Arial" w:cs="Arial"/>
                <w:b/>
                <w:bCs/>
                <w:sz w:val="20"/>
                <w:szCs w:val="20"/>
              </w:rPr>
            </w:pPr>
            <w:r w:rsidRPr="000A6081">
              <w:rPr>
                <w:rFonts w:ascii="Arial" w:hAnsi="Arial" w:cs="Arial"/>
                <w:b/>
                <w:bCs/>
                <w:sz w:val="20"/>
                <w:szCs w:val="20"/>
              </w:rPr>
              <w:t>Sub-Indicators</w:t>
            </w:r>
          </w:p>
        </w:tc>
      </w:tr>
      <w:tr w:rsidR="000A6081" w:rsidRPr="000A6081" w14:paraId="6C6939D6" w14:textId="77777777" w:rsidTr="000A6081">
        <w:trPr>
          <w:trHeight w:val="497"/>
        </w:trPr>
        <w:tc>
          <w:tcPr>
            <w:tcW w:w="5400" w:type="dxa"/>
            <w:vMerge w:val="restart"/>
            <w:vAlign w:val="center"/>
          </w:tcPr>
          <w:p w14:paraId="63B8611B" w14:textId="77777777" w:rsidR="000A6081" w:rsidRPr="000A6081" w:rsidRDefault="000A6081" w:rsidP="000A6081">
            <w:pPr>
              <w:rPr>
                <w:rFonts w:ascii="Arial" w:eastAsia="Calibri" w:hAnsi="Arial" w:cs="Arial"/>
                <w:sz w:val="20"/>
                <w:szCs w:val="20"/>
                <w:lang w:val="en-CA"/>
              </w:rPr>
            </w:pPr>
            <w:r w:rsidRPr="000A6081">
              <w:rPr>
                <w:rFonts w:ascii="Arial" w:hAnsi="Arial" w:cs="Arial"/>
                <w:sz w:val="20"/>
                <w:szCs w:val="20"/>
              </w:rPr>
              <w:t>Total # of initiatives and/or programming hours that directly respond to any of the Truth &amp; Reconciliation Calls to Action and Calls for Justice for Missing &amp; Murdered Indigenous Women, Girls and 2SLGBTQQIA people (MMIWG2S).</w:t>
            </w:r>
          </w:p>
        </w:tc>
        <w:tc>
          <w:tcPr>
            <w:tcW w:w="4320" w:type="dxa"/>
            <w:vAlign w:val="center"/>
          </w:tcPr>
          <w:p w14:paraId="33722772" w14:textId="77777777" w:rsidR="000A6081" w:rsidRPr="000A6081" w:rsidRDefault="000A6081" w:rsidP="000A6081">
            <w:pPr>
              <w:contextualSpacing/>
              <w:rPr>
                <w:rFonts w:ascii="Arial" w:hAnsi="Arial" w:cs="Arial"/>
                <w:sz w:val="20"/>
                <w:szCs w:val="20"/>
              </w:rPr>
            </w:pPr>
            <w:r w:rsidRPr="000A6081">
              <w:rPr>
                <w:rFonts w:ascii="Arial" w:hAnsi="Arial" w:cs="Arial"/>
                <w:sz w:val="20"/>
                <w:szCs w:val="20"/>
              </w:rPr>
              <w:t>Number of Initiatives:</w:t>
            </w:r>
            <w:r w:rsidRPr="000A6081">
              <w:rPr>
                <w:rFonts w:ascii="Arial" w:hAnsi="Arial" w:cs="Arial"/>
                <w:i/>
                <w:iCs/>
                <w:sz w:val="20"/>
                <w:szCs w:val="20"/>
              </w:rPr>
              <w:t xml:space="preserve"> </w:t>
            </w:r>
          </w:p>
          <w:p w14:paraId="3D6003B3" w14:textId="60566C6D" w:rsidR="000A6081" w:rsidRPr="00440A2C" w:rsidRDefault="000A6081" w:rsidP="000A6081">
            <w:pPr>
              <w:contextualSpacing/>
              <w:rPr>
                <w:rFonts w:ascii="Arial" w:hAnsi="Arial" w:cs="Arial"/>
                <w:sz w:val="20"/>
                <w:szCs w:val="20"/>
              </w:rPr>
            </w:pPr>
            <w:r w:rsidRPr="00440A2C">
              <w:rPr>
                <w:rFonts w:ascii="Arial" w:hAnsi="Arial" w:cs="Arial"/>
                <w:sz w:val="20"/>
                <w:szCs w:val="20"/>
              </w:rPr>
              <w:t>(</w:t>
            </w:r>
            <w:r w:rsidR="00440A2C">
              <w:rPr>
                <w:rFonts w:ascii="Arial" w:hAnsi="Arial" w:cs="Arial"/>
                <w:sz w:val="20"/>
                <w:szCs w:val="20"/>
              </w:rPr>
              <w:t>e.g.,</w:t>
            </w:r>
            <w:r w:rsidRPr="00440A2C">
              <w:rPr>
                <w:rFonts w:ascii="Arial" w:hAnsi="Arial" w:cs="Arial"/>
                <w:sz w:val="20"/>
                <w:szCs w:val="20"/>
              </w:rPr>
              <w:t xml:space="preserve"> capital </w:t>
            </w:r>
            <w:proofErr w:type="gramStart"/>
            <w:r w:rsidRPr="00440A2C">
              <w:rPr>
                <w:rFonts w:ascii="Arial" w:hAnsi="Arial" w:cs="Arial"/>
                <w:sz w:val="20"/>
                <w:szCs w:val="20"/>
              </w:rPr>
              <w:t>build</w:t>
            </w:r>
            <w:proofErr w:type="gramEnd"/>
            <w:r w:rsidRPr="00440A2C">
              <w:rPr>
                <w:rFonts w:ascii="Arial" w:hAnsi="Arial" w:cs="Arial"/>
                <w:sz w:val="20"/>
                <w:szCs w:val="20"/>
              </w:rPr>
              <w:t>, purchase of equipment, community program)</w:t>
            </w:r>
          </w:p>
        </w:tc>
      </w:tr>
      <w:tr w:rsidR="000A6081" w:rsidRPr="000A6081" w14:paraId="7E9F4E60" w14:textId="77777777" w:rsidTr="000A6081">
        <w:trPr>
          <w:trHeight w:val="497"/>
        </w:trPr>
        <w:tc>
          <w:tcPr>
            <w:tcW w:w="5400" w:type="dxa"/>
            <w:vMerge/>
            <w:vAlign w:val="center"/>
          </w:tcPr>
          <w:p w14:paraId="1BDCAAB3" w14:textId="77777777" w:rsidR="000A6081" w:rsidRPr="000A6081" w:rsidRDefault="000A6081" w:rsidP="000A6081">
            <w:pPr>
              <w:rPr>
                <w:rFonts w:ascii="Arial" w:hAnsi="Arial" w:cs="Arial"/>
                <w:sz w:val="20"/>
                <w:szCs w:val="20"/>
              </w:rPr>
            </w:pPr>
          </w:p>
        </w:tc>
        <w:tc>
          <w:tcPr>
            <w:tcW w:w="4320" w:type="dxa"/>
            <w:vAlign w:val="center"/>
          </w:tcPr>
          <w:p w14:paraId="7B8D547D" w14:textId="77777777" w:rsidR="000A6081" w:rsidRPr="000A6081" w:rsidRDefault="000A6081" w:rsidP="000A6081">
            <w:pPr>
              <w:contextualSpacing/>
              <w:rPr>
                <w:rFonts w:ascii="Arial" w:hAnsi="Arial" w:cs="Arial"/>
                <w:sz w:val="20"/>
                <w:szCs w:val="20"/>
              </w:rPr>
            </w:pPr>
            <w:r w:rsidRPr="000A6081">
              <w:rPr>
                <w:rFonts w:ascii="Arial" w:hAnsi="Arial" w:cs="Arial"/>
                <w:sz w:val="20"/>
                <w:szCs w:val="20"/>
              </w:rPr>
              <w:t>Number of Programming hours:</w:t>
            </w:r>
          </w:p>
        </w:tc>
      </w:tr>
      <w:tr w:rsidR="000A6081" w:rsidRPr="000A6081" w14:paraId="2A2338E7" w14:textId="77777777" w:rsidTr="000A6081">
        <w:trPr>
          <w:trHeight w:val="519"/>
        </w:trPr>
        <w:tc>
          <w:tcPr>
            <w:tcW w:w="5400" w:type="dxa"/>
            <w:vAlign w:val="center"/>
          </w:tcPr>
          <w:p w14:paraId="408EB5B5" w14:textId="77777777" w:rsidR="000A6081" w:rsidRPr="000A6081" w:rsidRDefault="000A6081" w:rsidP="000A6081">
            <w:pPr>
              <w:textAlignment w:val="baseline"/>
              <w:rPr>
                <w:rFonts w:ascii="Arial" w:hAnsi="Arial" w:cs="Arial"/>
                <w:sz w:val="20"/>
                <w:szCs w:val="20"/>
              </w:rPr>
            </w:pPr>
            <w:r w:rsidRPr="000A6081">
              <w:rPr>
                <w:rFonts w:ascii="Arial" w:eastAsia="Calibri" w:hAnsi="Arial" w:cs="Arial"/>
                <w:sz w:val="20"/>
                <w:szCs w:val="20"/>
                <w:lang w:val="en-CA"/>
              </w:rPr>
              <w:t>Please tell us the specific Calls to Action, Calls for Justice, or initiatives taken to address the above</w:t>
            </w:r>
          </w:p>
        </w:tc>
        <w:tc>
          <w:tcPr>
            <w:tcW w:w="4320" w:type="dxa"/>
            <w:shd w:val="clear" w:color="auto" w:fill="EDEDED"/>
            <w:vAlign w:val="center"/>
          </w:tcPr>
          <w:p w14:paraId="3DDDABE8" w14:textId="77777777" w:rsidR="000A6081" w:rsidRPr="000A6081" w:rsidRDefault="000A6081" w:rsidP="000A6081">
            <w:pPr>
              <w:contextualSpacing/>
              <w:rPr>
                <w:rFonts w:ascii="Arial" w:hAnsi="Arial" w:cs="Arial"/>
                <w:sz w:val="20"/>
                <w:szCs w:val="20"/>
              </w:rPr>
            </w:pPr>
          </w:p>
        </w:tc>
      </w:tr>
      <w:tr w:rsidR="000A6081" w:rsidRPr="000A6081" w14:paraId="540BB08D" w14:textId="77777777" w:rsidTr="000A6081">
        <w:trPr>
          <w:trHeight w:val="339"/>
        </w:trPr>
        <w:tc>
          <w:tcPr>
            <w:tcW w:w="5400" w:type="dxa"/>
            <w:vAlign w:val="center"/>
          </w:tcPr>
          <w:p w14:paraId="244AC857" w14:textId="77777777" w:rsidR="000A6081" w:rsidRPr="000A6081" w:rsidRDefault="000A6081" w:rsidP="000A6081">
            <w:pPr>
              <w:rPr>
                <w:rFonts w:ascii="Arial" w:eastAsia="Calibri" w:hAnsi="Arial" w:cs="Arial"/>
                <w:sz w:val="20"/>
                <w:szCs w:val="20"/>
                <w:lang w:val="en-CA"/>
              </w:rPr>
            </w:pPr>
            <w:r w:rsidRPr="000A6081">
              <w:rPr>
                <w:rFonts w:ascii="Arial" w:eastAsia="Calibri" w:hAnsi="Arial" w:cs="Arial"/>
                <w:sz w:val="20"/>
                <w:szCs w:val="20"/>
                <w:lang w:val="en-CA"/>
              </w:rPr>
              <w:t>Total # of initiatives that address racism and discrimination</w:t>
            </w:r>
          </w:p>
        </w:tc>
        <w:tc>
          <w:tcPr>
            <w:tcW w:w="4320" w:type="dxa"/>
            <w:shd w:val="clear" w:color="auto" w:fill="EDEDED"/>
            <w:vAlign w:val="center"/>
          </w:tcPr>
          <w:p w14:paraId="63F483F3" w14:textId="77777777" w:rsidR="000A6081" w:rsidRPr="000A6081" w:rsidRDefault="000A6081" w:rsidP="000A6081">
            <w:pPr>
              <w:contextualSpacing/>
              <w:rPr>
                <w:rFonts w:ascii="Arial" w:hAnsi="Arial" w:cs="Arial"/>
                <w:sz w:val="20"/>
                <w:szCs w:val="20"/>
              </w:rPr>
            </w:pPr>
          </w:p>
        </w:tc>
      </w:tr>
      <w:tr w:rsidR="000A6081" w:rsidRPr="000A6081" w14:paraId="64D9C335" w14:textId="77777777" w:rsidTr="000A6081">
        <w:trPr>
          <w:trHeight w:val="447"/>
        </w:trPr>
        <w:tc>
          <w:tcPr>
            <w:tcW w:w="5400" w:type="dxa"/>
            <w:vMerge w:val="restart"/>
            <w:vAlign w:val="center"/>
          </w:tcPr>
          <w:p w14:paraId="5F80E3DE" w14:textId="77777777" w:rsidR="000A6081" w:rsidRPr="000A6081" w:rsidRDefault="000A6081" w:rsidP="000A6081">
            <w:pPr>
              <w:rPr>
                <w:rFonts w:ascii="Arial" w:hAnsi="Arial" w:cs="Arial"/>
                <w:sz w:val="20"/>
                <w:szCs w:val="20"/>
              </w:rPr>
            </w:pPr>
            <w:r w:rsidRPr="000A6081">
              <w:rPr>
                <w:rFonts w:ascii="Arial" w:hAnsi="Arial" w:cs="Arial"/>
                <w:sz w:val="20"/>
                <w:szCs w:val="20"/>
              </w:rPr>
              <w:t xml:space="preserve">Total # of initiatives and/or programming hours that provide safe(r), more accessible and inclusive spaces and services for equity-deserving groups </w:t>
            </w:r>
          </w:p>
        </w:tc>
        <w:tc>
          <w:tcPr>
            <w:tcW w:w="4320" w:type="dxa"/>
            <w:vAlign w:val="center"/>
          </w:tcPr>
          <w:p w14:paraId="6EB2A2E6" w14:textId="77777777" w:rsidR="000A6081" w:rsidRPr="000A6081" w:rsidRDefault="000A6081" w:rsidP="000A6081">
            <w:pPr>
              <w:contextualSpacing/>
              <w:rPr>
                <w:rFonts w:ascii="Arial" w:hAnsi="Arial" w:cs="Arial"/>
                <w:sz w:val="20"/>
                <w:szCs w:val="20"/>
              </w:rPr>
            </w:pPr>
            <w:r w:rsidRPr="000A6081">
              <w:rPr>
                <w:rFonts w:ascii="Arial" w:hAnsi="Arial" w:cs="Arial"/>
                <w:sz w:val="20"/>
                <w:szCs w:val="20"/>
              </w:rPr>
              <w:t>Number of Initiatives:</w:t>
            </w:r>
            <w:r w:rsidRPr="000A6081">
              <w:rPr>
                <w:rFonts w:ascii="Arial" w:hAnsi="Arial" w:cs="Arial"/>
                <w:i/>
                <w:iCs/>
                <w:sz w:val="20"/>
                <w:szCs w:val="20"/>
              </w:rPr>
              <w:t xml:space="preserve"> </w:t>
            </w:r>
          </w:p>
        </w:tc>
      </w:tr>
      <w:tr w:rsidR="000A6081" w:rsidRPr="000A6081" w14:paraId="59FD8DF3" w14:textId="77777777" w:rsidTr="000A6081">
        <w:trPr>
          <w:trHeight w:val="287"/>
        </w:trPr>
        <w:tc>
          <w:tcPr>
            <w:tcW w:w="5400" w:type="dxa"/>
            <w:vMerge/>
            <w:vAlign w:val="center"/>
          </w:tcPr>
          <w:p w14:paraId="1122A5B1" w14:textId="77777777" w:rsidR="000A6081" w:rsidRPr="000A6081" w:rsidRDefault="000A6081" w:rsidP="000A6081">
            <w:pPr>
              <w:rPr>
                <w:rFonts w:ascii="Arial" w:eastAsia="Calibri" w:hAnsi="Arial" w:cs="Arial"/>
                <w:sz w:val="20"/>
                <w:szCs w:val="20"/>
                <w:lang w:val="en-CA"/>
              </w:rPr>
            </w:pPr>
          </w:p>
        </w:tc>
        <w:tc>
          <w:tcPr>
            <w:tcW w:w="4320" w:type="dxa"/>
            <w:vAlign w:val="center"/>
          </w:tcPr>
          <w:p w14:paraId="793B3E2E" w14:textId="77777777" w:rsidR="000A6081" w:rsidRPr="000A6081" w:rsidRDefault="000A6081" w:rsidP="000A6081">
            <w:pPr>
              <w:contextualSpacing/>
              <w:rPr>
                <w:rFonts w:ascii="Arial" w:hAnsi="Arial" w:cs="Arial"/>
                <w:sz w:val="20"/>
                <w:szCs w:val="20"/>
              </w:rPr>
            </w:pPr>
            <w:r w:rsidRPr="000A6081">
              <w:rPr>
                <w:rFonts w:ascii="Arial" w:hAnsi="Arial" w:cs="Arial"/>
                <w:sz w:val="20"/>
                <w:szCs w:val="20"/>
              </w:rPr>
              <w:t>Number of Programming hours:</w:t>
            </w:r>
          </w:p>
        </w:tc>
      </w:tr>
      <w:tr w:rsidR="000A6081" w:rsidRPr="000A6081" w14:paraId="68457E50" w14:textId="77777777" w:rsidTr="000A6081">
        <w:trPr>
          <w:trHeight w:val="259"/>
        </w:trPr>
        <w:tc>
          <w:tcPr>
            <w:tcW w:w="5400" w:type="dxa"/>
            <w:vMerge w:val="restart"/>
            <w:vAlign w:val="center"/>
          </w:tcPr>
          <w:p w14:paraId="6F3B7A7E" w14:textId="77777777" w:rsidR="000A6081" w:rsidRPr="000A6081" w:rsidRDefault="000A6081" w:rsidP="000A6081">
            <w:pPr>
              <w:textAlignment w:val="baseline"/>
              <w:rPr>
                <w:rFonts w:ascii="Arial" w:hAnsi="Arial" w:cs="Arial"/>
                <w:sz w:val="20"/>
                <w:szCs w:val="20"/>
              </w:rPr>
            </w:pPr>
            <w:r w:rsidRPr="000A6081">
              <w:rPr>
                <w:rFonts w:ascii="Arial" w:hAnsi="Arial" w:cs="Arial"/>
                <w:sz w:val="20"/>
                <w:szCs w:val="20"/>
              </w:rPr>
              <w:t>Please select which of the following groups your initiatives specifically served:</w:t>
            </w:r>
          </w:p>
        </w:tc>
        <w:tc>
          <w:tcPr>
            <w:tcW w:w="4320" w:type="dxa"/>
            <w:vAlign w:val="center"/>
          </w:tcPr>
          <w:p w14:paraId="57D71E18" w14:textId="77777777" w:rsidR="000A6081" w:rsidRPr="000A6081" w:rsidRDefault="000A6081" w:rsidP="000A6081">
            <w:pPr>
              <w:contextualSpacing/>
              <w:rPr>
                <w:rFonts w:ascii="Arial" w:hAnsi="Arial" w:cs="Arial"/>
                <w:sz w:val="20"/>
                <w:szCs w:val="20"/>
              </w:rPr>
            </w:pPr>
            <w:r w:rsidRPr="000A6081">
              <w:rPr>
                <w:rFonts w:ascii="Arial" w:hAnsi="Arial" w:cs="Arial"/>
                <w:sz w:val="20"/>
                <w:szCs w:val="20"/>
              </w:rPr>
              <w:t>Indigenous</w:t>
            </w:r>
            <w:r w:rsidRPr="000A6081">
              <w:rPr>
                <w:rFonts w:ascii="Arial" w:eastAsia="Calibri" w:hAnsi="Arial" w:cs="Arial"/>
                <w:sz w:val="20"/>
                <w:szCs w:val="20"/>
                <w:lang w:val="en-CA"/>
              </w:rPr>
              <w:t xml:space="preserve"> </w:t>
            </w:r>
          </w:p>
        </w:tc>
      </w:tr>
      <w:tr w:rsidR="000A6081" w:rsidRPr="000A6081" w14:paraId="2A0D7A6C" w14:textId="77777777" w:rsidTr="000A6081">
        <w:trPr>
          <w:trHeight w:val="259"/>
        </w:trPr>
        <w:tc>
          <w:tcPr>
            <w:tcW w:w="5400" w:type="dxa"/>
            <w:vMerge/>
            <w:vAlign w:val="center"/>
          </w:tcPr>
          <w:p w14:paraId="4D0BBBFF" w14:textId="77777777" w:rsidR="000A6081" w:rsidRPr="000A6081" w:rsidRDefault="000A6081" w:rsidP="000A6081">
            <w:pPr>
              <w:textAlignment w:val="baseline"/>
              <w:rPr>
                <w:rFonts w:ascii="Arial" w:hAnsi="Arial" w:cs="Arial"/>
                <w:sz w:val="20"/>
                <w:szCs w:val="20"/>
              </w:rPr>
            </w:pPr>
          </w:p>
        </w:tc>
        <w:tc>
          <w:tcPr>
            <w:tcW w:w="4320" w:type="dxa"/>
            <w:vAlign w:val="center"/>
          </w:tcPr>
          <w:p w14:paraId="563805EB" w14:textId="77777777" w:rsidR="000A6081" w:rsidRPr="000A6081" w:rsidRDefault="000A6081" w:rsidP="000A6081">
            <w:pPr>
              <w:rPr>
                <w:rFonts w:ascii="Arial" w:eastAsia="Calibri" w:hAnsi="Arial" w:cs="Arial"/>
                <w:sz w:val="20"/>
                <w:szCs w:val="20"/>
                <w:lang w:val="en-CA"/>
              </w:rPr>
            </w:pPr>
            <w:r w:rsidRPr="000A6081">
              <w:rPr>
                <w:rFonts w:ascii="Arial" w:hAnsi="Arial" w:cs="Arial"/>
                <w:sz w:val="20"/>
                <w:szCs w:val="20"/>
              </w:rPr>
              <w:t xml:space="preserve">Ethnocultural minorities </w:t>
            </w:r>
          </w:p>
        </w:tc>
      </w:tr>
      <w:tr w:rsidR="000A6081" w:rsidRPr="000A6081" w14:paraId="2D7092C4" w14:textId="77777777" w:rsidTr="000A6081">
        <w:trPr>
          <w:trHeight w:val="259"/>
        </w:trPr>
        <w:tc>
          <w:tcPr>
            <w:tcW w:w="5400" w:type="dxa"/>
            <w:vMerge/>
            <w:vAlign w:val="center"/>
          </w:tcPr>
          <w:p w14:paraId="621E5108" w14:textId="77777777" w:rsidR="000A6081" w:rsidRPr="000A6081" w:rsidRDefault="000A6081" w:rsidP="000A6081">
            <w:pPr>
              <w:textAlignment w:val="baseline"/>
              <w:rPr>
                <w:rFonts w:ascii="Arial" w:hAnsi="Arial" w:cs="Arial"/>
                <w:sz w:val="20"/>
                <w:szCs w:val="20"/>
              </w:rPr>
            </w:pPr>
          </w:p>
        </w:tc>
        <w:tc>
          <w:tcPr>
            <w:tcW w:w="4320" w:type="dxa"/>
            <w:vAlign w:val="center"/>
          </w:tcPr>
          <w:p w14:paraId="40178AE7" w14:textId="77777777" w:rsidR="000A6081" w:rsidRPr="000A6081" w:rsidRDefault="000A6081" w:rsidP="000A6081">
            <w:pPr>
              <w:rPr>
                <w:rFonts w:ascii="Arial" w:hAnsi="Arial" w:cs="Arial"/>
                <w:sz w:val="20"/>
                <w:szCs w:val="20"/>
              </w:rPr>
            </w:pPr>
            <w:r w:rsidRPr="000A6081">
              <w:rPr>
                <w:rFonts w:ascii="Arial" w:hAnsi="Arial" w:cs="Arial"/>
                <w:sz w:val="20"/>
                <w:szCs w:val="20"/>
              </w:rPr>
              <w:t>Newcomers</w:t>
            </w:r>
          </w:p>
        </w:tc>
      </w:tr>
      <w:tr w:rsidR="000A6081" w:rsidRPr="000A6081" w14:paraId="4B0DCCFD" w14:textId="77777777" w:rsidTr="000A6081">
        <w:trPr>
          <w:trHeight w:val="259"/>
        </w:trPr>
        <w:tc>
          <w:tcPr>
            <w:tcW w:w="5400" w:type="dxa"/>
            <w:vMerge/>
            <w:vAlign w:val="center"/>
          </w:tcPr>
          <w:p w14:paraId="52BB3421" w14:textId="77777777" w:rsidR="000A6081" w:rsidRPr="000A6081" w:rsidRDefault="000A6081" w:rsidP="000A6081">
            <w:pPr>
              <w:textAlignment w:val="baseline"/>
              <w:rPr>
                <w:rFonts w:ascii="Arial" w:hAnsi="Arial" w:cs="Arial"/>
                <w:sz w:val="20"/>
                <w:szCs w:val="20"/>
              </w:rPr>
            </w:pPr>
          </w:p>
        </w:tc>
        <w:tc>
          <w:tcPr>
            <w:tcW w:w="4320" w:type="dxa"/>
            <w:vAlign w:val="center"/>
          </w:tcPr>
          <w:p w14:paraId="72CBC867" w14:textId="77777777" w:rsidR="000A6081" w:rsidRPr="000A6081" w:rsidRDefault="000A6081" w:rsidP="000A6081">
            <w:pPr>
              <w:rPr>
                <w:rFonts w:ascii="Arial" w:hAnsi="Arial" w:cs="Arial"/>
                <w:sz w:val="20"/>
                <w:szCs w:val="20"/>
              </w:rPr>
            </w:pPr>
            <w:r w:rsidRPr="000A6081">
              <w:rPr>
                <w:rFonts w:ascii="Arial" w:hAnsi="Arial" w:cs="Arial"/>
                <w:sz w:val="20"/>
                <w:szCs w:val="20"/>
              </w:rPr>
              <w:t>2SLGBTQIAP+</w:t>
            </w:r>
          </w:p>
        </w:tc>
      </w:tr>
      <w:tr w:rsidR="000A6081" w:rsidRPr="000A6081" w14:paraId="6031A944" w14:textId="77777777" w:rsidTr="000A6081">
        <w:trPr>
          <w:trHeight w:val="259"/>
        </w:trPr>
        <w:tc>
          <w:tcPr>
            <w:tcW w:w="5400" w:type="dxa"/>
            <w:vMerge/>
            <w:vAlign w:val="center"/>
          </w:tcPr>
          <w:p w14:paraId="6B7DEBBC" w14:textId="77777777" w:rsidR="000A6081" w:rsidRPr="000A6081" w:rsidRDefault="000A6081" w:rsidP="000A6081">
            <w:pPr>
              <w:textAlignment w:val="baseline"/>
              <w:rPr>
                <w:rFonts w:ascii="Arial" w:hAnsi="Arial" w:cs="Arial"/>
                <w:sz w:val="20"/>
                <w:szCs w:val="20"/>
              </w:rPr>
            </w:pPr>
          </w:p>
        </w:tc>
        <w:tc>
          <w:tcPr>
            <w:tcW w:w="4320" w:type="dxa"/>
            <w:vAlign w:val="center"/>
          </w:tcPr>
          <w:p w14:paraId="58C985BB" w14:textId="77777777" w:rsidR="000A6081" w:rsidRPr="000A6081" w:rsidRDefault="000A6081" w:rsidP="000A6081">
            <w:pPr>
              <w:rPr>
                <w:rFonts w:ascii="Arial" w:hAnsi="Arial" w:cs="Arial"/>
                <w:sz w:val="20"/>
                <w:szCs w:val="20"/>
              </w:rPr>
            </w:pPr>
            <w:r w:rsidRPr="000A6081">
              <w:rPr>
                <w:rFonts w:ascii="Arial" w:hAnsi="Arial" w:cs="Arial"/>
                <w:sz w:val="20"/>
                <w:szCs w:val="20"/>
              </w:rPr>
              <w:t>People with disabilities</w:t>
            </w:r>
          </w:p>
        </w:tc>
      </w:tr>
      <w:tr w:rsidR="000A6081" w:rsidRPr="000A6081" w14:paraId="0274253C" w14:textId="77777777" w:rsidTr="000A6081">
        <w:trPr>
          <w:trHeight w:val="259"/>
        </w:trPr>
        <w:tc>
          <w:tcPr>
            <w:tcW w:w="5400" w:type="dxa"/>
            <w:vMerge/>
            <w:vAlign w:val="center"/>
          </w:tcPr>
          <w:p w14:paraId="6C378B30" w14:textId="77777777" w:rsidR="000A6081" w:rsidRPr="000A6081" w:rsidRDefault="000A6081" w:rsidP="000A6081">
            <w:pPr>
              <w:textAlignment w:val="baseline"/>
              <w:rPr>
                <w:rFonts w:ascii="Arial" w:hAnsi="Arial" w:cs="Arial"/>
                <w:sz w:val="20"/>
                <w:szCs w:val="20"/>
              </w:rPr>
            </w:pPr>
          </w:p>
        </w:tc>
        <w:tc>
          <w:tcPr>
            <w:tcW w:w="4320" w:type="dxa"/>
            <w:vAlign w:val="center"/>
          </w:tcPr>
          <w:p w14:paraId="29E3A973" w14:textId="77777777" w:rsidR="000A6081" w:rsidRPr="000A6081" w:rsidRDefault="000A6081" w:rsidP="000A6081">
            <w:pPr>
              <w:rPr>
                <w:rFonts w:ascii="Arial" w:hAnsi="Arial" w:cs="Arial"/>
                <w:sz w:val="20"/>
                <w:szCs w:val="20"/>
              </w:rPr>
            </w:pPr>
            <w:r w:rsidRPr="000A6081">
              <w:rPr>
                <w:rFonts w:ascii="Arial" w:eastAsia="Calibri" w:hAnsi="Arial" w:cs="Arial"/>
                <w:sz w:val="20"/>
                <w:szCs w:val="20"/>
                <w:lang w:val="en-CA"/>
              </w:rPr>
              <w:t>Older adults</w:t>
            </w:r>
          </w:p>
        </w:tc>
      </w:tr>
      <w:tr w:rsidR="000A6081" w:rsidRPr="000A6081" w14:paraId="159C4F71" w14:textId="77777777" w:rsidTr="000A6081">
        <w:trPr>
          <w:trHeight w:val="259"/>
        </w:trPr>
        <w:tc>
          <w:tcPr>
            <w:tcW w:w="5400" w:type="dxa"/>
            <w:vMerge/>
            <w:vAlign w:val="center"/>
          </w:tcPr>
          <w:p w14:paraId="3CC50D71" w14:textId="77777777" w:rsidR="000A6081" w:rsidRPr="000A6081" w:rsidRDefault="000A6081" w:rsidP="000A6081">
            <w:pPr>
              <w:textAlignment w:val="baseline"/>
              <w:rPr>
                <w:rFonts w:ascii="Arial" w:hAnsi="Arial" w:cs="Arial"/>
                <w:sz w:val="20"/>
                <w:szCs w:val="20"/>
              </w:rPr>
            </w:pPr>
          </w:p>
        </w:tc>
        <w:tc>
          <w:tcPr>
            <w:tcW w:w="4320" w:type="dxa"/>
            <w:vAlign w:val="center"/>
          </w:tcPr>
          <w:p w14:paraId="6EA18D0E" w14:textId="77777777" w:rsidR="000A6081" w:rsidRPr="000A6081" w:rsidRDefault="000A6081" w:rsidP="000A6081">
            <w:pPr>
              <w:rPr>
                <w:rFonts w:ascii="Arial" w:hAnsi="Arial" w:cs="Arial"/>
                <w:sz w:val="20"/>
                <w:szCs w:val="20"/>
              </w:rPr>
            </w:pPr>
            <w:r w:rsidRPr="000A6081">
              <w:rPr>
                <w:rFonts w:ascii="Arial" w:hAnsi="Arial" w:cs="Arial"/>
                <w:sz w:val="20"/>
                <w:szCs w:val="20"/>
              </w:rPr>
              <w:t>Youth</w:t>
            </w:r>
          </w:p>
        </w:tc>
      </w:tr>
      <w:tr w:rsidR="000A6081" w:rsidRPr="000A6081" w14:paraId="40C32322" w14:textId="77777777" w:rsidTr="000A6081">
        <w:trPr>
          <w:trHeight w:val="259"/>
        </w:trPr>
        <w:tc>
          <w:tcPr>
            <w:tcW w:w="5400" w:type="dxa"/>
            <w:vMerge/>
            <w:vAlign w:val="center"/>
          </w:tcPr>
          <w:p w14:paraId="28A07200" w14:textId="77777777" w:rsidR="000A6081" w:rsidRPr="000A6081" w:rsidRDefault="000A6081" w:rsidP="000A6081">
            <w:pPr>
              <w:textAlignment w:val="baseline"/>
              <w:rPr>
                <w:rFonts w:ascii="Arial" w:hAnsi="Arial" w:cs="Arial"/>
                <w:sz w:val="20"/>
                <w:szCs w:val="20"/>
              </w:rPr>
            </w:pPr>
          </w:p>
        </w:tc>
        <w:tc>
          <w:tcPr>
            <w:tcW w:w="4320" w:type="dxa"/>
            <w:vAlign w:val="center"/>
          </w:tcPr>
          <w:p w14:paraId="2E423C93" w14:textId="77777777" w:rsidR="000A6081" w:rsidRPr="000A6081" w:rsidRDefault="000A6081" w:rsidP="000A6081">
            <w:pPr>
              <w:rPr>
                <w:rFonts w:ascii="Arial" w:hAnsi="Arial" w:cs="Arial"/>
                <w:sz w:val="20"/>
                <w:szCs w:val="20"/>
              </w:rPr>
            </w:pPr>
            <w:r w:rsidRPr="000A6081">
              <w:rPr>
                <w:rFonts w:ascii="Arial" w:hAnsi="Arial" w:cs="Arial"/>
                <w:sz w:val="20"/>
                <w:szCs w:val="20"/>
              </w:rPr>
              <w:t>Other:</w:t>
            </w:r>
          </w:p>
        </w:tc>
      </w:tr>
      <w:tr w:rsidR="000A6081" w:rsidRPr="000A6081" w14:paraId="5280C453" w14:textId="77777777" w:rsidTr="000A6081">
        <w:trPr>
          <w:trHeight w:val="223"/>
        </w:trPr>
        <w:tc>
          <w:tcPr>
            <w:tcW w:w="5400" w:type="dxa"/>
            <w:vAlign w:val="center"/>
          </w:tcPr>
          <w:p w14:paraId="1927976F" w14:textId="77777777" w:rsidR="000A6081" w:rsidRPr="000A6081" w:rsidRDefault="000A6081" w:rsidP="000A6081">
            <w:pPr>
              <w:textAlignment w:val="baseline"/>
              <w:rPr>
                <w:rFonts w:ascii="Arial" w:hAnsi="Arial" w:cs="Arial"/>
                <w:sz w:val="20"/>
                <w:szCs w:val="20"/>
              </w:rPr>
            </w:pPr>
            <w:r w:rsidRPr="000A6081">
              <w:rPr>
                <w:rFonts w:ascii="Arial" w:eastAsia="Calibri" w:hAnsi="Arial" w:cs="Arial"/>
                <w:sz w:val="20"/>
                <w:szCs w:val="20"/>
                <w:lang w:val="en-CA"/>
              </w:rPr>
              <w:t>Total # of people receiving increased access to food through your initiatives.</w:t>
            </w:r>
          </w:p>
        </w:tc>
        <w:tc>
          <w:tcPr>
            <w:tcW w:w="4320" w:type="dxa"/>
            <w:shd w:val="clear" w:color="auto" w:fill="EDEDED"/>
            <w:vAlign w:val="center"/>
          </w:tcPr>
          <w:p w14:paraId="1EE94D20" w14:textId="77777777" w:rsidR="000A6081" w:rsidRPr="000A6081" w:rsidRDefault="000A6081" w:rsidP="000A6081">
            <w:pPr>
              <w:contextualSpacing/>
              <w:rPr>
                <w:rFonts w:ascii="Arial" w:hAnsi="Arial" w:cs="Arial"/>
                <w:sz w:val="20"/>
                <w:szCs w:val="20"/>
              </w:rPr>
            </w:pPr>
          </w:p>
        </w:tc>
      </w:tr>
      <w:tr w:rsidR="000A6081" w:rsidRPr="000A6081" w14:paraId="203A2E16" w14:textId="77777777" w:rsidTr="000A6081">
        <w:trPr>
          <w:trHeight w:val="268"/>
        </w:trPr>
        <w:tc>
          <w:tcPr>
            <w:tcW w:w="5400" w:type="dxa"/>
            <w:vAlign w:val="center"/>
          </w:tcPr>
          <w:p w14:paraId="30F8826A" w14:textId="77777777" w:rsidR="000A6081" w:rsidRPr="000A6081" w:rsidRDefault="000A6081" w:rsidP="000A6081">
            <w:pPr>
              <w:textAlignment w:val="baseline"/>
              <w:rPr>
                <w:rFonts w:ascii="Arial" w:hAnsi="Arial" w:cs="Arial"/>
                <w:sz w:val="20"/>
                <w:szCs w:val="20"/>
              </w:rPr>
            </w:pPr>
            <w:r w:rsidRPr="000A6081">
              <w:rPr>
                <w:rFonts w:ascii="Arial" w:eastAsia="Calibri" w:hAnsi="Arial" w:cs="Arial"/>
                <w:sz w:val="20"/>
                <w:szCs w:val="20"/>
                <w:lang w:val="en-CA"/>
              </w:rPr>
              <w:lastRenderedPageBreak/>
              <w:t>Total # of initiatives that improve coordination, collaboration and resilience within existing food systems</w:t>
            </w:r>
          </w:p>
        </w:tc>
        <w:tc>
          <w:tcPr>
            <w:tcW w:w="4320" w:type="dxa"/>
            <w:shd w:val="clear" w:color="auto" w:fill="EDEDED"/>
            <w:vAlign w:val="center"/>
          </w:tcPr>
          <w:p w14:paraId="48AFFA51" w14:textId="77777777" w:rsidR="000A6081" w:rsidRPr="000A6081" w:rsidRDefault="000A6081" w:rsidP="000A6081">
            <w:pPr>
              <w:contextualSpacing/>
              <w:rPr>
                <w:rFonts w:ascii="Arial" w:hAnsi="Arial" w:cs="Arial"/>
                <w:sz w:val="20"/>
                <w:szCs w:val="20"/>
              </w:rPr>
            </w:pPr>
          </w:p>
        </w:tc>
      </w:tr>
      <w:tr w:rsidR="000A6081" w:rsidRPr="000A6081" w14:paraId="0202C794" w14:textId="77777777" w:rsidTr="000A6081">
        <w:trPr>
          <w:trHeight w:val="692"/>
        </w:trPr>
        <w:tc>
          <w:tcPr>
            <w:tcW w:w="5400" w:type="dxa"/>
          </w:tcPr>
          <w:p w14:paraId="7306D2E9" w14:textId="77777777" w:rsidR="000A6081" w:rsidRPr="000A6081" w:rsidRDefault="000A6081" w:rsidP="000A6081">
            <w:pPr>
              <w:textAlignment w:val="baseline"/>
              <w:rPr>
                <w:rFonts w:ascii="Arial" w:hAnsi="Arial" w:cs="Arial"/>
                <w:sz w:val="20"/>
                <w:szCs w:val="20"/>
              </w:rPr>
            </w:pPr>
            <w:r w:rsidRPr="000A6081">
              <w:rPr>
                <w:rFonts w:ascii="Arial" w:eastAsia="Calibri" w:hAnsi="Arial" w:cs="Arial"/>
                <w:sz w:val="20"/>
                <w:szCs w:val="20"/>
                <w:lang w:val="en-CA"/>
              </w:rPr>
              <w:t>Total # of initiatives that prevent or reduce harms and/or stigma associated with substance us</w:t>
            </w:r>
            <w:r w:rsidRPr="000A6081">
              <w:rPr>
                <w:rFonts w:ascii="Arial" w:hAnsi="Arial" w:cs="Arial"/>
                <w:sz w:val="20"/>
                <w:szCs w:val="20"/>
              </w:rPr>
              <w:t>e</w:t>
            </w:r>
          </w:p>
        </w:tc>
        <w:tc>
          <w:tcPr>
            <w:tcW w:w="4320" w:type="dxa"/>
            <w:shd w:val="clear" w:color="auto" w:fill="EDEDED"/>
            <w:vAlign w:val="center"/>
          </w:tcPr>
          <w:p w14:paraId="67D63B70" w14:textId="77777777" w:rsidR="000A6081" w:rsidRPr="000A6081" w:rsidRDefault="000A6081" w:rsidP="000A6081">
            <w:pPr>
              <w:contextualSpacing/>
              <w:rPr>
                <w:rFonts w:ascii="Arial" w:hAnsi="Arial" w:cs="Arial"/>
                <w:sz w:val="20"/>
                <w:szCs w:val="20"/>
              </w:rPr>
            </w:pPr>
          </w:p>
        </w:tc>
      </w:tr>
      <w:tr w:rsidR="000A6081" w:rsidRPr="000A6081" w14:paraId="0839C077" w14:textId="77777777" w:rsidTr="000A6081">
        <w:trPr>
          <w:trHeight w:val="710"/>
        </w:trPr>
        <w:tc>
          <w:tcPr>
            <w:tcW w:w="5400" w:type="dxa"/>
          </w:tcPr>
          <w:p w14:paraId="3FAF1B88" w14:textId="77777777" w:rsidR="000A6081" w:rsidRPr="000A6081" w:rsidRDefault="000A6081" w:rsidP="000A6081">
            <w:pPr>
              <w:textAlignment w:val="baseline"/>
              <w:rPr>
                <w:rFonts w:ascii="Arial" w:eastAsia="Calibri" w:hAnsi="Arial" w:cs="Arial"/>
                <w:sz w:val="20"/>
                <w:szCs w:val="20"/>
                <w:lang w:val="en-CA"/>
              </w:rPr>
            </w:pPr>
            <w:r w:rsidRPr="000A6081">
              <w:rPr>
                <w:rFonts w:ascii="Arial" w:eastAsia="Calibri" w:hAnsi="Arial" w:cs="Arial"/>
                <w:sz w:val="20"/>
                <w:szCs w:val="20"/>
                <w:lang w:val="en-CA"/>
              </w:rPr>
              <w:t>Total # of initiatives connecting active users and their families to addiction supports</w:t>
            </w:r>
          </w:p>
        </w:tc>
        <w:tc>
          <w:tcPr>
            <w:tcW w:w="4320" w:type="dxa"/>
            <w:shd w:val="clear" w:color="auto" w:fill="EDEDED"/>
            <w:vAlign w:val="center"/>
          </w:tcPr>
          <w:p w14:paraId="3BC0150A" w14:textId="77777777" w:rsidR="000A6081" w:rsidRPr="000A6081" w:rsidRDefault="000A6081" w:rsidP="000A6081">
            <w:pPr>
              <w:contextualSpacing/>
              <w:rPr>
                <w:rFonts w:ascii="Arial" w:hAnsi="Arial" w:cs="Arial"/>
                <w:sz w:val="20"/>
                <w:szCs w:val="20"/>
              </w:rPr>
            </w:pPr>
          </w:p>
        </w:tc>
      </w:tr>
      <w:tr w:rsidR="000A6081" w:rsidRPr="000A6081" w14:paraId="7A0BD7B1" w14:textId="77777777" w:rsidTr="000A6081">
        <w:trPr>
          <w:trHeight w:val="350"/>
        </w:trPr>
        <w:tc>
          <w:tcPr>
            <w:tcW w:w="5400" w:type="dxa"/>
            <w:vAlign w:val="center"/>
          </w:tcPr>
          <w:p w14:paraId="2A995898" w14:textId="77777777" w:rsidR="000A6081" w:rsidRPr="000A6081" w:rsidRDefault="000A6081" w:rsidP="000A6081">
            <w:pPr>
              <w:rPr>
                <w:rFonts w:ascii="Arial" w:hAnsi="Arial" w:cs="Arial"/>
                <w:sz w:val="20"/>
                <w:szCs w:val="20"/>
              </w:rPr>
            </w:pPr>
            <w:r w:rsidRPr="000A6081">
              <w:rPr>
                <w:rFonts w:ascii="Arial" w:eastAsia="Calibri" w:hAnsi="Arial" w:cs="Arial"/>
                <w:sz w:val="20"/>
                <w:szCs w:val="20"/>
                <w:lang w:val="en-CA"/>
              </w:rPr>
              <w:t>Total # of initiatives that established or improved supports and services for people impact by domestic and intimate partner violence</w:t>
            </w:r>
          </w:p>
        </w:tc>
        <w:tc>
          <w:tcPr>
            <w:tcW w:w="4320" w:type="dxa"/>
            <w:shd w:val="clear" w:color="auto" w:fill="EDEDED"/>
            <w:vAlign w:val="center"/>
          </w:tcPr>
          <w:p w14:paraId="57E87E02" w14:textId="77777777" w:rsidR="000A6081" w:rsidRPr="000A6081" w:rsidRDefault="000A6081" w:rsidP="000A6081">
            <w:pPr>
              <w:contextualSpacing/>
              <w:rPr>
                <w:rFonts w:ascii="Arial" w:hAnsi="Arial" w:cs="Arial"/>
                <w:sz w:val="20"/>
                <w:szCs w:val="20"/>
              </w:rPr>
            </w:pPr>
          </w:p>
        </w:tc>
      </w:tr>
      <w:tr w:rsidR="000A6081" w:rsidRPr="000A6081" w14:paraId="2B474240" w14:textId="77777777" w:rsidTr="000A6081">
        <w:trPr>
          <w:trHeight w:val="260"/>
        </w:trPr>
        <w:tc>
          <w:tcPr>
            <w:tcW w:w="5400" w:type="dxa"/>
            <w:vMerge w:val="restart"/>
            <w:vAlign w:val="center"/>
          </w:tcPr>
          <w:p w14:paraId="335E98BD" w14:textId="77777777" w:rsidR="000A6081" w:rsidRPr="000A6081" w:rsidRDefault="000A6081" w:rsidP="000A6081">
            <w:pPr>
              <w:contextualSpacing/>
              <w:rPr>
                <w:rFonts w:ascii="Arial" w:hAnsi="Arial" w:cs="Arial"/>
                <w:sz w:val="20"/>
                <w:szCs w:val="20"/>
              </w:rPr>
            </w:pPr>
            <w:r w:rsidRPr="000A6081">
              <w:rPr>
                <w:rFonts w:ascii="Arial" w:eastAsia="Calibri" w:hAnsi="Arial" w:cs="Arial"/>
                <w:sz w:val="20"/>
                <w:szCs w:val="20"/>
                <w:lang w:val="en-CA"/>
              </w:rPr>
              <w:t>Please select which of the following groups your initiatives specifically served:</w:t>
            </w:r>
          </w:p>
        </w:tc>
        <w:tc>
          <w:tcPr>
            <w:tcW w:w="4320" w:type="dxa"/>
            <w:vAlign w:val="center"/>
          </w:tcPr>
          <w:p w14:paraId="4F1652D1" w14:textId="77777777" w:rsidR="000A6081" w:rsidRPr="000A6081" w:rsidRDefault="000A6081" w:rsidP="000A6081">
            <w:pPr>
              <w:rPr>
                <w:rFonts w:ascii="Arial" w:eastAsia="Calibri" w:hAnsi="Arial" w:cs="Arial"/>
                <w:sz w:val="20"/>
                <w:szCs w:val="20"/>
                <w:lang w:val="en-CA"/>
              </w:rPr>
            </w:pPr>
            <w:r w:rsidRPr="000A6081">
              <w:rPr>
                <w:rFonts w:ascii="Arial" w:eastAsia="Calibri" w:hAnsi="Arial" w:cs="Arial"/>
                <w:sz w:val="20"/>
                <w:szCs w:val="20"/>
                <w:lang w:val="en-CA"/>
              </w:rPr>
              <w:t>Survivors</w:t>
            </w:r>
          </w:p>
        </w:tc>
      </w:tr>
      <w:tr w:rsidR="000A6081" w:rsidRPr="000A6081" w14:paraId="0AC820A4" w14:textId="77777777" w:rsidTr="000A6081">
        <w:trPr>
          <w:trHeight w:val="260"/>
        </w:trPr>
        <w:tc>
          <w:tcPr>
            <w:tcW w:w="5400" w:type="dxa"/>
            <w:vMerge/>
            <w:vAlign w:val="center"/>
          </w:tcPr>
          <w:p w14:paraId="67C5501D" w14:textId="77777777" w:rsidR="000A6081" w:rsidRPr="000A6081" w:rsidRDefault="000A6081" w:rsidP="000A6081">
            <w:pPr>
              <w:contextualSpacing/>
              <w:rPr>
                <w:rFonts w:ascii="Arial" w:eastAsia="Calibri" w:hAnsi="Arial" w:cs="Arial"/>
                <w:sz w:val="20"/>
                <w:szCs w:val="20"/>
                <w:lang w:val="en-CA"/>
              </w:rPr>
            </w:pPr>
          </w:p>
        </w:tc>
        <w:tc>
          <w:tcPr>
            <w:tcW w:w="4320" w:type="dxa"/>
            <w:vAlign w:val="center"/>
          </w:tcPr>
          <w:p w14:paraId="179F5196" w14:textId="77777777" w:rsidR="000A6081" w:rsidRPr="000A6081" w:rsidRDefault="000A6081" w:rsidP="000A6081">
            <w:pPr>
              <w:rPr>
                <w:rFonts w:ascii="Arial" w:eastAsia="Calibri" w:hAnsi="Arial" w:cs="Arial"/>
                <w:sz w:val="20"/>
                <w:szCs w:val="20"/>
                <w:lang w:val="en-CA"/>
              </w:rPr>
            </w:pPr>
            <w:r w:rsidRPr="000A6081">
              <w:rPr>
                <w:rFonts w:ascii="Arial" w:eastAsia="Calibri" w:hAnsi="Arial" w:cs="Arial"/>
                <w:sz w:val="20"/>
                <w:szCs w:val="20"/>
                <w:lang w:val="en-CA"/>
              </w:rPr>
              <w:t>Perpetrators</w:t>
            </w:r>
          </w:p>
        </w:tc>
      </w:tr>
      <w:tr w:rsidR="000A6081" w:rsidRPr="000A6081" w14:paraId="2E3EBBD6" w14:textId="77777777" w:rsidTr="000A6081">
        <w:trPr>
          <w:trHeight w:val="260"/>
        </w:trPr>
        <w:tc>
          <w:tcPr>
            <w:tcW w:w="5400" w:type="dxa"/>
            <w:vMerge/>
            <w:vAlign w:val="center"/>
          </w:tcPr>
          <w:p w14:paraId="3A98E6FB" w14:textId="77777777" w:rsidR="000A6081" w:rsidRPr="000A6081" w:rsidRDefault="000A6081" w:rsidP="000A6081">
            <w:pPr>
              <w:contextualSpacing/>
              <w:rPr>
                <w:rFonts w:ascii="Arial" w:eastAsia="Calibri" w:hAnsi="Arial" w:cs="Arial"/>
                <w:sz w:val="20"/>
                <w:szCs w:val="20"/>
                <w:lang w:val="en-CA"/>
              </w:rPr>
            </w:pPr>
          </w:p>
        </w:tc>
        <w:tc>
          <w:tcPr>
            <w:tcW w:w="4320" w:type="dxa"/>
            <w:vAlign w:val="center"/>
          </w:tcPr>
          <w:p w14:paraId="16E1F5E4" w14:textId="77777777" w:rsidR="000A6081" w:rsidRPr="000A6081" w:rsidRDefault="000A6081" w:rsidP="000A6081">
            <w:pPr>
              <w:rPr>
                <w:rFonts w:ascii="Arial" w:eastAsia="Calibri" w:hAnsi="Arial" w:cs="Arial"/>
                <w:sz w:val="20"/>
                <w:szCs w:val="20"/>
                <w:lang w:val="en-CA"/>
              </w:rPr>
            </w:pPr>
            <w:r w:rsidRPr="000A6081">
              <w:rPr>
                <w:rFonts w:ascii="Arial" w:eastAsia="Calibri" w:hAnsi="Arial" w:cs="Arial"/>
                <w:sz w:val="20"/>
                <w:szCs w:val="20"/>
                <w:lang w:val="en-CA"/>
              </w:rPr>
              <w:t>Families</w:t>
            </w:r>
          </w:p>
        </w:tc>
      </w:tr>
      <w:tr w:rsidR="000A6081" w:rsidRPr="000A6081" w14:paraId="0E9BECF2" w14:textId="77777777" w:rsidTr="000A6081">
        <w:trPr>
          <w:trHeight w:val="530"/>
        </w:trPr>
        <w:tc>
          <w:tcPr>
            <w:tcW w:w="5400" w:type="dxa"/>
            <w:vAlign w:val="center"/>
          </w:tcPr>
          <w:p w14:paraId="37B8C1EE" w14:textId="77777777" w:rsidR="000A6081" w:rsidRPr="000A6081" w:rsidRDefault="000A6081" w:rsidP="000A6081">
            <w:pPr>
              <w:contextualSpacing/>
              <w:rPr>
                <w:rFonts w:ascii="Arial" w:hAnsi="Arial" w:cs="Arial"/>
                <w:b/>
                <w:bCs/>
                <w:sz w:val="20"/>
                <w:szCs w:val="20"/>
              </w:rPr>
            </w:pPr>
            <w:r w:rsidRPr="000A6081">
              <w:rPr>
                <w:rFonts w:ascii="Arial" w:hAnsi="Arial" w:cs="Arial"/>
                <w:sz w:val="20"/>
                <w:szCs w:val="20"/>
              </w:rPr>
              <w:t>Total # of initiatives that prevent domestic and intimate partner violence</w:t>
            </w:r>
          </w:p>
        </w:tc>
        <w:tc>
          <w:tcPr>
            <w:tcW w:w="4320" w:type="dxa"/>
            <w:shd w:val="clear" w:color="auto" w:fill="EDEDED"/>
            <w:vAlign w:val="center"/>
          </w:tcPr>
          <w:p w14:paraId="45F4A259" w14:textId="77777777" w:rsidR="000A6081" w:rsidRPr="000A6081" w:rsidRDefault="000A6081" w:rsidP="000A6081">
            <w:pPr>
              <w:rPr>
                <w:rFonts w:ascii="Arial" w:hAnsi="Arial" w:cs="Arial"/>
                <w:b/>
                <w:bCs/>
                <w:sz w:val="20"/>
                <w:szCs w:val="20"/>
              </w:rPr>
            </w:pPr>
            <w:r w:rsidRPr="000A6081">
              <w:rPr>
                <w:rFonts w:ascii="Arial" w:eastAsia="Calibri" w:hAnsi="Arial" w:cs="Arial"/>
                <w:sz w:val="20"/>
                <w:szCs w:val="20"/>
                <w:lang w:val="en-CA"/>
              </w:rPr>
              <w:t xml:space="preserve"> </w:t>
            </w:r>
          </w:p>
        </w:tc>
      </w:tr>
      <w:tr w:rsidR="000A6081" w:rsidRPr="000A6081" w14:paraId="10D99EE5" w14:textId="77777777" w:rsidTr="000A6081">
        <w:trPr>
          <w:trHeight w:val="805"/>
        </w:trPr>
        <w:tc>
          <w:tcPr>
            <w:tcW w:w="5400" w:type="dxa"/>
            <w:vAlign w:val="center"/>
          </w:tcPr>
          <w:p w14:paraId="0EDDC0BB" w14:textId="77777777" w:rsidR="000A6081" w:rsidRPr="000A6081" w:rsidRDefault="000A6081" w:rsidP="000A6081">
            <w:pPr>
              <w:rPr>
                <w:rFonts w:ascii="Arial" w:hAnsi="Arial" w:cs="Arial"/>
                <w:sz w:val="20"/>
                <w:szCs w:val="20"/>
              </w:rPr>
            </w:pPr>
            <w:r w:rsidRPr="000A6081">
              <w:rPr>
                <w:rFonts w:ascii="Arial" w:eastAsia="Calibri" w:hAnsi="Arial" w:cs="Arial"/>
                <w:sz w:val="20"/>
                <w:szCs w:val="20"/>
                <w:lang w:val="en-CA"/>
              </w:rPr>
              <w:t>Total # of initiatives that focus on upstream prevention and early intervention to reduce risks and improve community wellbeing</w:t>
            </w:r>
          </w:p>
        </w:tc>
        <w:tc>
          <w:tcPr>
            <w:tcW w:w="4320" w:type="dxa"/>
            <w:shd w:val="clear" w:color="auto" w:fill="EDEDED"/>
            <w:vAlign w:val="center"/>
          </w:tcPr>
          <w:p w14:paraId="6C377DFA" w14:textId="77777777" w:rsidR="000A6081" w:rsidRPr="000A6081" w:rsidRDefault="000A6081" w:rsidP="000A6081">
            <w:pPr>
              <w:contextualSpacing/>
              <w:rPr>
                <w:rFonts w:ascii="Arial" w:hAnsi="Arial" w:cs="Arial"/>
                <w:sz w:val="20"/>
                <w:szCs w:val="20"/>
              </w:rPr>
            </w:pPr>
          </w:p>
        </w:tc>
      </w:tr>
      <w:tr w:rsidR="000A6081" w:rsidRPr="000A6081" w14:paraId="01173949" w14:textId="77777777" w:rsidTr="000A6081">
        <w:trPr>
          <w:trHeight w:val="503"/>
        </w:trPr>
        <w:tc>
          <w:tcPr>
            <w:tcW w:w="5400" w:type="dxa"/>
            <w:vAlign w:val="center"/>
          </w:tcPr>
          <w:p w14:paraId="07B167D3" w14:textId="77777777" w:rsidR="000A6081" w:rsidRPr="000A6081" w:rsidRDefault="000A6081" w:rsidP="000A6081">
            <w:pPr>
              <w:rPr>
                <w:rFonts w:ascii="Arial" w:hAnsi="Arial" w:cs="Arial"/>
                <w:sz w:val="20"/>
                <w:szCs w:val="20"/>
              </w:rPr>
            </w:pPr>
            <w:r w:rsidRPr="000A6081">
              <w:rPr>
                <w:rFonts w:ascii="Arial" w:eastAsia="Calibri" w:hAnsi="Arial" w:cs="Arial"/>
                <w:sz w:val="20"/>
                <w:szCs w:val="20"/>
                <w:lang w:val="en-CA"/>
              </w:rPr>
              <w:t>Total # of people engaged to help improve community safety</w:t>
            </w:r>
          </w:p>
        </w:tc>
        <w:tc>
          <w:tcPr>
            <w:tcW w:w="4320" w:type="dxa"/>
            <w:shd w:val="clear" w:color="auto" w:fill="EDEDED"/>
            <w:vAlign w:val="center"/>
          </w:tcPr>
          <w:p w14:paraId="3BE8B8B5" w14:textId="77777777" w:rsidR="000A6081" w:rsidRPr="000A6081" w:rsidRDefault="000A6081" w:rsidP="000A6081">
            <w:pPr>
              <w:contextualSpacing/>
              <w:rPr>
                <w:rFonts w:ascii="Arial" w:hAnsi="Arial" w:cs="Arial"/>
                <w:sz w:val="20"/>
                <w:szCs w:val="20"/>
              </w:rPr>
            </w:pPr>
          </w:p>
        </w:tc>
      </w:tr>
      <w:tr w:rsidR="000A6081" w:rsidRPr="000A6081" w14:paraId="61B29507" w14:textId="77777777" w:rsidTr="000A6081">
        <w:trPr>
          <w:trHeight w:val="233"/>
        </w:trPr>
        <w:tc>
          <w:tcPr>
            <w:tcW w:w="5400" w:type="dxa"/>
            <w:vAlign w:val="center"/>
          </w:tcPr>
          <w:p w14:paraId="72FD5ADE" w14:textId="77777777" w:rsidR="000A6081" w:rsidRPr="000A6081" w:rsidRDefault="000A6081" w:rsidP="000A6081">
            <w:pPr>
              <w:rPr>
                <w:rFonts w:ascii="Arial" w:hAnsi="Arial" w:cs="Arial"/>
                <w:sz w:val="20"/>
                <w:szCs w:val="20"/>
              </w:rPr>
            </w:pPr>
            <w:r w:rsidRPr="000A6081">
              <w:rPr>
                <w:rFonts w:ascii="Arial" w:hAnsi="Arial" w:cs="Arial"/>
                <w:sz w:val="20"/>
                <w:szCs w:val="20"/>
              </w:rPr>
              <w:t>Total # of staff</w:t>
            </w:r>
          </w:p>
        </w:tc>
        <w:tc>
          <w:tcPr>
            <w:tcW w:w="4320" w:type="dxa"/>
            <w:shd w:val="clear" w:color="auto" w:fill="EDEDED"/>
            <w:vAlign w:val="center"/>
          </w:tcPr>
          <w:p w14:paraId="7C93DD13" w14:textId="77777777" w:rsidR="000A6081" w:rsidRPr="000A6081" w:rsidRDefault="000A6081" w:rsidP="000A6081">
            <w:pPr>
              <w:contextualSpacing/>
              <w:rPr>
                <w:rFonts w:ascii="Arial" w:hAnsi="Arial" w:cs="Arial"/>
                <w:sz w:val="20"/>
                <w:szCs w:val="20"/>
              </w:rPr>
            </w:pPr>
          </w:p>
        </w:tc>
      </w:tr>
      <w:tr w:rsidR="000A6081" w:rsidRPr="000A6081" w14:paraId="07E89C50" w14:textId="77777777" w:rsidTr="000A6081">
        <w:trPr>
          <w:trHeight w:val="530"/>
        </w:trPr>
        <w:tc>
          <w:tcPr>
            <w:tcW w:w="5400" w:type="dxa"/>
            <w:vAlign w:val="center"/>
          </w:tcPr>
          <w:p w14:paraId="1B0C1F10" w14:textId="39720DB8" w:rsidR="000A6081" w:rsidRPr="000A6081" w:rsidRDefault="000A6081" w:rsidP="000A6081">
            <w:pPr>
              <w:contextualSpacing/>
              <w:rPr>
                <w:rFonts w:ascii="Arial" w:hAnsi="Arial" w:cs="Arial"/>
                <w:sz w:val="20"/>
                <w:szCs w:val="20"/>
              </w:rPr>
            </w:pPr>
            <w:r w:rsidRPr="000A6081">
              <w:rPr>
                <w:rFonts w:ascii="Arial" w:hAnsi="Arial" w:cs="Arial"/>
                <w:sz w:val="20"/>
                <w:szCs w:val="20"/>
              </w:rPr>
              <w:t>Total amount of funding received from other organizations (grants, sponsorships and donations)</w:t>
            </w:r>
          </w:p>
        </w:tc>
        <w:tc>
          <w:tcPr>
            <w:tcW w:w="4320" w:type="dxa"/>
            <w:shd w:val="clear" w:color="auto" w:fill="EDEDED"/>
            <w:vAlign w:val="center"/>
          </w:tcPr>
          <w:p w14:paraId="3B106368" w14:textId="77777777" w:rsidR="000A6081" w:rsidRPr="000A6081" w:rsidRDefault="000A6081" w:rsidP="000A6081">
            <w:pPr>
              <w:contextualSpacing/>
              <w:rPr>
                <w:rFonts w:ascii="Arial" w:hAnsi="Arial" w:cs="Arial"/>
                <w:sz w:val="20"/>
                <w:szCs w:val="20"/>
              </w:rPr>
            </w:pPr>
          </w:p>
        </w:tc>
      </w:tr>
      <w:tr w:rsidR="000A6081" w:rsidRPr="000A6081" w14:paraId="1EF6DE23" w14:textId="77777777" w:rsidTr="000A6081">
        <w:trPr>
          <w:trHeight w:val="215"/>
        </w:trPr>
        <w:tc>
          <w:tcPr>
            <w:tcW w:w="5400" w:type="dxa"/>
            <w:vAlign w:val="center"/>
          </w:tcPr>
          <w:p w14:paraId="01C1592C" w14:textId="77777777" w:rsidR="000A6081" w:rsidRPr="000A6081" w:rsidRDefault="000A6081" w:rsidP="000A6081">
            <w:pPr>
              <w:rPr>
                <w:rFonts w:ascii="Arial" w:eastAsia="Calibri" w:hAnsi="Arial" w:cs="Arial"/>
                <w:sz w:val="20"/>
                <w:szCs w:val="20"/>
                <w:lang w:val="en-CA"/>
              </w:rPr>
            </w:pPr>
            <w:r w:rsidRPr="000A6081">
              <w:rPr>
                <w:rFonts w:ascii="Arial" w:hAnsi="Arial" w:cs="Arial"/>
                <w:sz w:val="20"/>
                <w:szCs w:val="20"/>
              </w:rPr>
              <w:t>Total participants</w:t>
            </w:r>
          </w:p>
        </w:tc>
        <w:tc>
          <w:tcPr>
            <w:tcW w:w="4320" w:type="dxa"/>
            <w:shd w:val="clear" w:color="auto" w:fill="F2F2F2"/>
            <w:vAlign w:val="center"/>
          </w:tcPr>
          <w:p w14:paraId="7186A89E" w14:textId="77777777" w:rsidR="000A6081" w:rsidRPr="000A6081" w:rsidRDefault="000A6081" w:rsidP="000A6081">
            <w:pPr>
              <w:contextualSpacing/>
              <w:rPr>
                <w:rFonts w:ascii="Arial" w:hAnsi="Arial" w:cs="Arial"/>
                <w:sz w:val="20"/>
                <w:szCs w:val="20"/>
              </w:rPr>
            </w:pPr>
          </w:p>
        </w:tc>
      </w:tr>
      <w:tr w:rsidR="000A6081" w:rsidRPr="000A6081" w14:paraId="7B881565" w14:textId="77777777" w:rsidTr="000A6081">
        <w:trPr>
          <w:trHeight w:val="377"/>
        </w:trPr>
        <w:tc>
          <w:tcPr>
            <w:tcW w:w="5400" w:type="dxa"/>
            <w:vAlign w:val="center"/>
          </w:tcPr>
          <w:p w14:paraId="7FB494E4" w14:textId="77777777" w:rsidR="000A6081" w:rsidRPr="000A6081" w:rsidRDefault="000A6081" w:rsidP="000A6081">
            <w:pPr>
              <w:rPr>
                <w:rFonts w:ascii="Arial" w:eastAsia="Calibri" w:hAnsi="Arial" w:cs="Arial"/>
                <w:sz w:val="20"/>
                <w:szCs w:val="20"/>
                <w:lang w:val="en-CA"/>
              </w:rPr>
            </w:pPr>
            <w:r w:rsidRPr="000A6081">
              <w:rPr>
                <w:rFonts w:ascii="Arial" w:hAnsi="Arial" w:cs="Arial"/>
                <w:sz w:val="20"/>
                <w:szCs w:val="20"/>
              </w:rPr>
              <w:t>Total # of programming hours delivered</w:t>
            </w:r>
          </w:p>
        </w:tc>
        <w:tc>
          <w:tcPr>
            <w:tcW w:w="4320" w:type="dxa"/>
            <w:shd w:val="clear" w:color="auto" w:fill="F2F2F2"/>
            <w:vAlign w:val="center"/>
          </w:tcPr>
          <w:p w14:paraId="4DC0E72A" w14:textId="77777777" w:rsidR="000A6081" w:rsidRPr="000A6081" w:rsidRDefault="000A6081" w:rsidP="000A6081">
            <w:pPr>
              <w:contextualSpacing/>
              <w:rPr>
                <w:rFonts w:ascii="Arial" w:hAnsi="Arial" w:cs="Arial"/>
                <w:sz w:val="20"/>
                <w:szCs w:val="20"/>
              </w:rPr>
            </w:pPr>
          </w:p>
        </w:tc>
      </w:tr>
    </w:tbl>
    <w:p w14:paraId="22A56323" w14:textId="1F2FA9E9" w:rsidR="00ED2807" w:rsidRPr="00ED2807" w:rsidRDefault="00ED2807" w:rsidP="00ED2807">
      <w:pPr>
        <w:widowControl w:val="0"/>
        <w:kinsoku w:val="0"/>
        <w:overflowPunct w:val="0"/>
        <w:autoSpaceDE w:val="0"/>
        <w:autoSpaceDN w:val="0"/>
        <w:adjustRightInd w:val="0"/>
        <w:spacing w:after="0" w:line="240" w:lineRule="auto"/>
        <w:rPr>
          <w:rFonts w:ascii="Arial" w:eastAsia="Times New Roman" w:hAnsi="Arial" w:cs="Arial"/>
          <w:kern w:val="0"/>
          <w:sz w:val="22"/>
          <w:szCs w:val="22"/>
          <w14:ligatures w14:val="none"/>
        </w:rPr>
      </w:pPr>
    </w:p>
    <w:p w14:paraId="4642E54A" w14:textId="77777777" w:rsidR="00ED2807" w:rsidRPr="00ED2807" w:rsidRDefault="00ED2807" w:rsidP="00ED2807">
      <w:pPr>
        <w:widowControl w:val="0"/>
        <w:kinsoku w:val="0"/>
        <w:overflowPunct w:val="0"/>
        <w:autoSpaceDE w:val="0"/>
        <w:autoSpaceDN w:val="0"/>
        <w:adjustRightInd w:val="0"/>
        <w:spacing w:after="0" w:line="240" w:lineRule="auto"/>
        <w:outlineLvl w:val="2"/>
        <w:rPr>
          <w:rFonts w:ascii="Arial" w:eastAsia="Times New Roman" w:hAnsi="Arial" w:cs="Arial"/>
          <w:b/>
          <w:bCs/>
          <w:spacing w:val="-2"/>
          <w:kern w:val="0"/>
          <w:sz w:val="22"/>
          <w:szCs w:val="22"/>
          <w14:ligatures w14:val="none"/>
        </w:rPr>
      </w:pPr>
      <w:r w:rsidRPr="00ED2807">
        <w:rPr>
          <w:rFonts w:ascii="Arial" w:eastAsia="Times New Roman" w:hAnsi="Arial" w:cs="Arial"/>
          <w:b/>
          <w:bCs/>
          <w:kern w:val="0"/>
          <w:sz w:val="22"/>
          <w:szCs w:val="22"/>
          <w14:ligatures w14:val="none"/>
        </w:rPr>
        <w:t>Impact Statements</w:t>
      </w:r>
      <w:r w:rsidRPr="00ED2807">
        <w:rPr>
          <w:rFonts w:ascii="Arial" w:eastAsia="Times New Roman" w:hAnsi="Arial" w:cs="Arial"/>
          <w:b/>
          <w:bCs/>
          <w:spacing w:val="-2"/>
          <w:kern w:val="0"/>
          <w:sz w:val="22"/>
          <w:szCs w:val="22"/>
          <w14:ligatures w14:val="none"/>
        </w:rPr>
        <w:t>:</w:t>
      </w:r>
    </w:p>
    <w:p w14:paraId="0D4F720A" w14:textId="77777777" w:rsidR="000E4A9D" w:rsidRPr="002428F1" w:rsidRDefault="00ED2807" w:rsidP="000E4A9D">
      <w:pPr>
        <w:widowControl w:val="0"/>
        <w:kinsoku w:val="0"/>
        <w:overflowPunct w:val="0"/>
        <w:autoSpaceDE w:val="0"/>
        <w:autoSpaceDN w:val="0"/>
        <w:adjustRightInd w:val="0"/>
        <w:spacing w:before="80" w:after="0" w:line="240" w:lineRule="auto"/>
        <w:rPr>
          <w:rFonts w:ascii="Arial" w:eastAsia="Times New Roman" w:hAnsi="Arial" w:cs="Arial"/>
          <w:kern w:val="0"/>
          <w:sz w:val="22"/>
          <w:szCs w:val="22"/>
          <w14:ligatures w14:val="none"/>
        </w:rPr>
      </w:pPr>
      <w:r w:rsidRPr="00ED2807">
        <w:rPr>
          <w:rFonts w:ascii="Arial" w:eastAsia="Times New Roman" w:hAnsi="Arial" w:cs="Arial"/>
          <w:kern w:val="0"/>
          <w:sz w:val="22"/>
          <w:szCs w:val="22"/>
          <w14:ligatures w14:val="none"/>
        </w:rPr>
        <w:t>The City</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also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asking</w:t>
      </w:r>
      <w:r w:rsidRPr="00ED2807">
        <w:rPr>
          <w:rFonts w:ascii="Arial" w:eastAsia="Times New Roman" w:hAnsi="Arial" w:cs="Arial"/>
          <w:spacing w:val="-5"/>
          <w:kern w:val="0"/>
          <w:sz w:val="22"/>
          <w:szCs w:val="22"/>
          <w14:ligatures w14:val="none"/>
        </w:rPr>
        <w:t xml:space="preserve"> </w:t>
      </w:r>
      <w:r w:rsidRPr="00ED2807">
        <w:rPr>
          <w:rFonts w:ascii="Arial" w:eastAsia="Times New Roman" w:hAnsi="Arial" w:cs="Arial"/>
          <w:kern w:val="0"/>
          <w:sz w:val="22"/>
          <w:szCs w:val="22"/>
          <w14:ligatures w14:val="none"/>
        </w:rPr>
        <w:t>organizations</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to</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provide</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personal</w:t>
      </w:r>
      <w:r w:rsidRPr="00ED2807">
        <w:rPr>
          <w:rFonts w:ascii="Arial" w:eastAsia="Times New Roman" w:hAnsi="Arial" w:cs="Arial"/>
          <w:spacing w:val="-3"/>
          <w:kern w:val="0"/>
          <w:sz w:val="22"/>
          <w:szCs w:val="22"/>
          <w14:ligatures w14:val="none"/>
        </w:rPr>
        <w:t xml:space="preserve"> </w:t>
      </w:r>
      <w:r w:rsidRPr="00ED2807">
        <w:rPr>
          <w:rFonts w:ascii="Arial" w:eastAsia="Times New Roman" w:hAnsi="Arial" w:cs="Arial"/>
          <w:kern w:val="0"/>
          <w:sz w:val="22"/>
          <w:szCs w:val="22"/>
          <w14:ligatures w14:val="none"/>
        </w:rPr>
        <w:t>impact</w:t>
      </w:r>
      <w:r w:rsidRPr="00ED2807">
        <w:rPr>
          <w:rFonts w:ascii="Arial" w:eastAsia="Times New Roman" w:hAnsi="Arial" w:cs="Arial"/>
          <w:spacing w:val="-4"/>
          <w:kern w:val="0"/>
          <w:sz w:val="22"/>
          <w:szCs w:val="22"/>
          <w14:ligatures w14:val="none"/>
        </w:rPr>
        <w:t xml:space="preserve"> </w:t>
      </w:r>
      <w:r w:rsidRPr="00ED2807">
        <w:rPr>
          <w:rFonts w:ascii="Arial" w:eastAsia="Times New Roman" w:hAnsi="Arial" w:cs="Arial"/>
          <w:kern w:val="0"/>
          <w:sz w:val="22"/>
          <w:szCs w:val="22"/>
          <w14:ligatures w14:val="none"/>
        </w:rPr>
        <w:t xml:space="preserve">statements related to an experience in a specific objective area from the previous year. This compelling statement or story will help to </w:t>
      </w:r>
      <w:r w:rsidR="000E4A9D" w:rsidRPr="002428F1">
        <w:rPr>
          <w:rFonts w:ascii="Arial" w:eastAsia="Times New Roman" w:hAnsi="Arial" w:cs="Arial"/>
          <w:kern w:val="0"/>
          <w:sz w:val="22"/>
          <w:szCs w:val="22"/>
          <w14:ligatures w14:val="none"/>
        </w:rPr>
        <w:t>demonstrate the impact or success your organization has on the community.</w:t>
      </w:r>
    </w:p>
    <w:p w14:paraId="43D8C3FA" w14:textId="3BD6AC2B" w:rsidR="008B1D9A" w:rsidRDefault="008B1D9A" w:rsidP="000A6081">
      <w:pPr>
        <w:widowControl w:val="0"/>
        <w:kinsoku w:val="0"/>
        <w:overflowPunct w:val="0"/>
        <w:autoSpaceDE w:val="0"/>
        <w:autoSpaceDN w:val="0"/>
        <w:adjustRightInd w:val="0"/>
        <w:spacing w:before="80" w:after="0" w:line="240" w:lineRule="auto"/>
      </w:pPr>
    </w:p>
    <w:sectPr w:rsidR="008B1D9A" w:rsidSect="000A6081">
      <w:pgSz w:w="12240" w:h="15840"/>
      <w:pgMar w:top="920" w:right="1100" w:bottom="1320" w:left="1260" w:header="0" w:footer="11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5674" w14:textId="77777777" w:rsidR="008B5208" w:rsidRDefault="008B5208" w:rsidP="00ED2807">
      <w:pPr>
        <w:spacing w:after="0" w:line="240" w:lineRule="auto"/>
      </w:pPr>
      <w:r>
        <w:separator/>
      </w:r>
    </w:p>
  </w:endnote>
  <w:endnote w:type="continuationSeparator" w:id="0">
    <w:p w14:paraId="608A9DE8" w14:textId="77777777" w:rsidR="008B5208" w:rsidRDefault="008B5208" w:rsidP="00ED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059421"/>
      <w:docPartObj>
        <w:docPartGallery w:val="Page Numbers (Bottom of Page)"/>
        <w:docPartUnique/>
      </w:docPartObj>
    </w:sdtPr>
    <w:sdtEndPr>
      <w:rPr>
        <w:noProof/>
      </w:rPr>
    </w:sdtEndPr>
    <w:sdtContent>
      <w:p w14:paraId="2B594331" w14:textId="77777777" w:rsidR="00ED2807" w:rsidRDefault="00ED28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38545" w14:textId="77777777" w:rsidR="00ED2807" w:rsidRDefault="00ED2807">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0A6A" w14:textId="77777777" w:rsidR="008B5208" w:rsidRDefault="008B5208" w:rsidP="00ED2807">
      <w:pPr>
        <w:spacing w:after="0" w:line="240" w:lineRule="auto"/>
      </w:pPr>
      <w:r>
        <w:separator/>
      </w:r>
    </w:p>
  </w:footnote>
  <w:footnote w:type="continuationSeparator" w:id="0">
    <w:p w14:paraId="189A3B54" w14:textId="77777777" w:rsidR="008B5208" w:rsidRDefault="008B5208" w:rsidP="00ED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17A2" w14:textId="77777777" w:rsidR="00ED2807" w:rsidRDefault="00ED2807" w:rsidP="00ED2807">
    <w:pPr>
      <w:pStyle w:val="BodyText"/>
      <w:kinsoku w:val="0"/>
      <w:overflowPunct w:val="0"/>
      <w:jc w:val="right"/>
      <w:rPr>
        <w:b/>
        <w:bCs/>
        <w:i/>
        <w:iCs/>
        <w:smallCaps/>
        <w:sz w:val="22"/>
        <w:szCs w:val="22"/>
      </w:rPr>
    </w:pPr>
  </w:p>
  <w:p w14:paraId="0D585854" w14:textId="77777777" w:rsidR="00ED2807" w:rsidRDefault="00ED2807" w:rsidP="00ED2807">
    <w:pPr>
      <w:pStyle w:val="BodyText"/>
      <w:kinsoku w:val="0"/>
      <w:overflowPunct w:val="0"/>
      <w:jc w:val="right"/>
      <w:rPr>
        <w:b/>
        <w:bCs/>
        <w:i/>
        <w:iCs/>
        <w:smallCaps/>
        <w:sz w:val="22"/>
        <w:szCs w:val="22"/>
      </w:rPr>
    </w:pPr>
    <w:r>
      <w:rPr>
        <w:rFonts w:ascii="Times New Roman" w:hAnsi="Times New Roman" w:cs="Times New Roman"/>
        <w:noProof/>
        <w:sz w:val="24"/>
        <w:szCs w:val="24"/>
      </w:rPr>
      <w:drawing>
        <wp:anchor distT="0" distB="0" distL="114300" distR="114300" simplePos="0" relativeHeight="251659264" behindDoc="0" locked="0" layoutInCell="1" allowOverlap="1" wp14:anchorId="4D686B09" wp14:editId="39DF1807">
          <wp:simplePos x="0" y="0"/>
          <wp:positionH relativeFrom="column">
            <wp:posOffset>-158115</wp:posOffset>
          </wp:positionH>
          <wp:positionV relativeFrom="paragraph">
            <wp:posOffset>172720</wp:posOffset>
          </wp:positionV>
          <wp:extent cx="1714500" cy="480695"/>
          <wp:effectExtent l="0" t="0" r="0" b="0"/>
          <wp:wrapSquare wrapText="bothSides"/>
          <wp:docPr id="64287570"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70927" name="Picture 1"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0695"/>
                  </a:xfrm>
                  <a:prstGeom prst="rect">
                    <a:avLst/>
                  </a:prstGeom>
                  <a:noFill/>
                  <a:ln>
                    <a:noFill/>
                  </a:ln>
                </pic:spPr>
              </pic:pic>
            </a:graphicData>
          </a:graphic>
        </wp:anchor>
      </w:drawing>
    </w:r>
  </w:p>
  <w:p w14:paraId="11414405" w14:textId="77777777" w:rsidR="00ED2807" w:rsidRDefault="00ED2807" w:rsidP="00ED2807">
    <w:pPr>
      <w:pStyle w:val="BodyText"/>
      <w:kinsoku w:val="0"/>
      <w:overflowPunct w:val="0"/>
      <w:jc w:val="right"/>
      <w:rPr>
        <w:b/>
        <w:bCs/>
        <w:i/>
        <w:iCs/>
        <w:smallCaps/>
        <w:sz w:val="22"/>
        <w:szCs w:val="22"/>
      </w:rPr>
    </w:pPr>
  </w:p>
  <w:p w14:paraId="0FDB1B75" w14:textId="77777777" w:rsidR="00ED2807" w:rsidRPr="00B957C6" w:rsidRDefault="00ED2807" w:rsidP="00ED2807">
    <w:pPr>
      <w:pStyle w:val="BodyText"/>
      <w:kinsoku w:val="0"/>
      <w:overflowPunct w:val="0"/>
      <w:jc w:val="right"/>
      <w:rPr>
        <w:b/>
        <w:bCs/>
        <w:smallCaps/>
        <w:sz w:val="22"/>
        <w:szCs w:val="22"/>
      </w:rPr>
    </w:pPr>
    <w:r w:rsidRPr="00B957C6">
      <w:rPr>
        <w:b/>
        <w:bCs/>
        <w:smallCaps/>
        <w:sz w:val="22"/>
        <w:szCs w:val="22"/>
      </w:rPr>
      <w:t>Community</w:t>
    </w:r>
    <w:r w:rsidRPr="00B957C6">
      <w:rPr>
        <w:b/>
        <w:bCs/>
        <w:smallCaps/>
        <w:spacing w:val="-19"/>
        <w:sz w:val="22"/>
        <w:szCs w:val="22"/>
      </w:rPr>
      <w:t xml:space="preserve"> </w:t>
    </w:r>
    <w:r w:rsidRPr="00B957C6">
      <w:rPr>
        <w:b/>
        <w:bCs/>
        <w:smallCaps/>
        <w:sz w:val="22"/>
        <w:szCs w:val="22"/>
      </w:rPr>
      <w:t>Investment</w:t>
    </w:r>
  </w:p>
  <w:p w14:paraId="63B90E59" w14:textId="77777777" w:rsidR="00ED2807" w:rsidRPr="00B957C6" w:rsidRDefault="00ED2807" w:rsidP="00ED2807">
    <w:pPr>
      <w:pStyle w:val="BodyText"/>
      <w:kinsoku w:val="0"/>
      <w:overflowPunct w:val="0"/>
      <w:jc w:val="right"/>
      <w:rPr>
        <w:b/>
        <w:bCs/>
        <w:smallCaps/>
        <w:spacing w:val="-2"/>
        <w:sz w:val="22"/>
        <w:szCs w:val="22"/>
      </w:rPr>
    </w:pPr>
    <w:r w:rsidRPr="00B957C6">
      <w:rPr>
        <w:b/>
        <w:bCs/>
        <w:smallCaps/>
        <w:sz w:val="22"/>
        <w:szCs w:val="22"/>
      </w:rPr>
      <w:t>Grants</w:t>
    </w:r>
    <w:r w:rsidRPr="00B957C6">
      <w:rPr>
        <w:b/>
        <w:bCs/>
        <w:smallCaps/>
        <w:spacing w:val="-12"/>
        <w:sz w:val="22"/>
        <w:szCs w:val="22"/>
      </w:rPr>
      <w:t xml:space="preserve"> </w:t>
    </w:r>
    <w:r w:rsidRPr="00B957C6">
      <w:rPr>
        <w:b/>
        <w:bCs/>
        <w:smallCaps/>
        <w:sz w:val="22"/>
        <w:szCs w:val="22"/>
      </w:rPr>
      <w:t>Program</w:t>
    </w:r>
  </w:p>
  <w:p w14:paraId="7D0300E9" w14:textId="77777777" w:rsidR="00ED2807" w:rsidRDefault="00ED2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402"/>
    <w:multiLevelType w:val="multilevel"/>
    <w:tmpl w:val="F4C00954"/>
    <w:lvl w:ilvl="0">
      <w:start w:val="1"/>
      <w:numFmt w:val="decimal"/>
      <w:lvlText w:val="%1"/>
      <w:lvlJc w:val="left"/>
      <w:pPr>
        <w:ind w:left="619" w:hanging="440"/>
      </w:pPr>
      <w:rPr>
        <w:rFonts w:ascii="Arial" w:hAnsi="Arial" w:cs="Arial"/>
        <w:b w:val="0"/>
        <w:bCs w:val="0"/>
        <w:i w:val="0"/>
        <w:iCs w:val="0"/>
        <w:w w:val="99"/>
        <w:sz w:val="22"/>
        <w:szCs w:val="22"/>
      </w:rPr>
    </w:lvl>
    <w:lvl w:ilvl="1">
      <w:start w:val="1"/>
      <w:numFmt w:val="decimal"/>
      <w:lvlText w:val="%1.%2"/>
      <w:lvlJc w:val="left"/>
      <w:pPr>
        <w:ind w:left="1061" w:hanging="682"/>
      </w:pPr>
      <w:rPr>
        <w:rFonts w:ascii="Arial" w:hAnsi="Arial" w:cs="Arial"/>
        <w:b w:val="0"/>
        <w:bCs w:val="0"/>
        <w:i w:val="0"/>
        <w:iCs w:val="0"/>
        <w:spacing w:val="-1"/>
        <w:w w:val="99"/>
        <w:sz w:val="22"/>
        <w:szCs w:val="22"/>
      </w:rPr>
    </w:lvl>
    <w:lvl w:ilvl="2">
      <w:numFmt w:val="bullet"/>
      <w:lvlText w:val="•"/>
      <w:lvlJc w:val="left"/>
      <w:pPr>
        <w:ind w:left="2040" w:hanging="682"/>
      </w:pPr>
    </w:lvl>
    <w:lvl w:ilvl="3">
      <w:numFmt w:val="bullet"/>
      <w:lvlText w:val="•"/>
      <w:lvlJc w:val="left"/>
      <w:pPr>
        <w:ind w:left="3020" w:hanging="682"/>
      </w:pPr>
    </w:lvl>
    <w:lvl w:ilvl="4">
      <w:numFmt w:val="bullet"/>
      <w:lvlText w:val="•"/>
      <w:lvlJc w:val="left"/>
      <w:pPr>
        <w:ind w:left="4000" w:hanging="682"/>
      </w:pPr>
    </w:lvl>
    <w:lvl w:ilvl="5">
      <w:numFmt w:val="bullet"/>
      <w:lvlText w:val="•"/>
      <w:lvlJc w:val="left"/>
      <w:pPr>
        <w:ind w:left="4980" w:hanging="682"/>
      </w:pPr>
    </w:lvl>
    <w:lvl w:ilvl="6">
      <w:numFmt w:val="bullet"/>
      <w:lvlText w:val="•"/>
      <w:lvlJc w:val="left"/>
      <w:pPr>
        <w:ind w:left="5960" w:hanging="682"/>
      </w:pPr>
    </w:lvl>
    <w:lvl w:ilvl="7">
      <w:numFmt w:val="bullet"/>
      <w:lvlText w:val="•"/>
      <w:lvlJc w:val="left"/>
      <w:pPr>
        <w:ind w:left="6940" w:hanging="682"/>
      </w:pPr>
    </w:lvl>
    <w:lvl w:ilvl="8">
      <w:numFmt w:val="bullet"/>
      <w:lvlText w:val="•"/>
      <w:lvlJc w:val="left"/>
      <w:pPr>
        <w:ind w:left="7920" w:hanging="682"/>
      </w:pPr>
    </w:lvl>
  </w:abstractNum>
  <w:abstractNum w:abstractNumId="1" w15:restartNumberingAfterBreak="1">
    <w:nsid w:val="00000403"/>
    <w:multiLevelType w:val="multilevel"/>
    <w:tmpl w:val="C9344A4E"/>
    <w:lvl w:ilvl="0">
      <w:start w:val="1"/>
      <w:numFmt w:val="decimal"/>
      <w:lvlText w:val="%1"/>
      <w:lvlJc w:val="left"/>
      <w:pPr>
        <w:ind w:left="540" w:hanging="360"/>
      </w:pPr>
      <w:rPr>
        <w:rFonts w:ascii="Arial" w:hAnsi="Arial" w:cs="Arial"/>
        <w:b/>
        <w:bCs/>
        <w:i w:val="0"/>
        <w:iCs w:val="0"/>
        <w:w w:val="99"/>
        <w:sz w:val="24"/>
        <w:szCs w:val="24"/>
      </w:rPr>
    </w:lvl>
    <w:lvl w:ilvl="1">
      <w:start w:val="1"/>
      <w:numFmt w:val="decimal"/>
      <w:lvlText w:val="%1.%2"/>
      <w:lvlJc w:val="left"/>
      <w:pPr>
        <w:ind w:left="581" w:hanging="401"/>
      </w:pPr>
      <w:rPr>
        <w:rFonts w:ascii="Arial" w:hAnsi="Arial" w:cs="Arial"/>
        <w:b/>
        <w:bCs/>
        <w:i w:val="0"/>
        <w:iCs w:val="0"/>
        <w:spacing w:val="-1"/>
        <w:w w:val="99"/>
        <w:sz w:val="22"/>
        <w:szCs w:val="22"/>
      </w:rPr>
    </w:lvl>
    <w:lvl w:ilvl="2">
      <w:start w:val="1"/>
      <w:numFmt w:val="bullet"/>
      <w:lvlText w:val=""/>
      <w:lvlJc w:val="left"/>
      <w:pPr>
        <w:ind w:left="900" w:hanging="360"/>
      </w:pPr>
      <w:rPr>
        <w:rFonts w:ascii="Symbol" w:hAnsi="Symbol" w:hint="default"/>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2" w15:restartNumberingAfterBreak="1">
    <w:nsid w:val="00000404"/>
    <w:multiLevelType w:val="multilevel"/>
    <w:tmpl w:val="FFFFFFFF"/>
    <w:lvl w:ilvl="0">
      <w:numFmt w:val="bullet"/>
      <w:lvlText w:val=""/>
      <w:lvlJc w:val="left"/>
      <w:pPr>
        <w:ind w:left="900" w:hanging="360"/>
      </w:pPr>
      <w:rPr>
        <w:rFonts w:ascii="Symbol" w:hAnsi="Symbol"/>
        <w:b w:val="0"/>
        <w:i w:val="0"/>
        <w:w w:val="99"/>
        <w:sz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 w15:restartNumberingAfterBreak="1">
    <w:nsid w:val="00000405"/>
    <w:multiLevelType w:val="multilevel"/>
    <w:tmpl w:val="FFFFFFFF"/>
    <w:lvl w:ilvl="0">
      <w:numFmt w:val="bullet"/>
      <w:lvlText w:val=""/>
      <w:lvlJc w:val="left"/>
      <w:pPr>
        <w:ind w:left="900" w:hanging="360"/>
      </w:pPr>
      <w:rPr>
        <w:rFonts w:ascii="Symbol" w:hAnsi="Symbol"/>
        <w:b w:val="0"/>
        <w:i w:val="0"/>
        <w:w w:val="99"/>
        <w:sz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4" w15:restartNumberingAfterBreak="1">
    <w:nsid w:val="00000406"/>
    <w:multiLevelType w:val="multilevel"/>
    <w:tmpl w:val="FFFFFFFF"/>
    <w:lvl w:ilvl="0">
      <w:start w:val="1"/>
      <w:numFmt w:val="lowerLetter"/>
      <w:lvlText w:val="%1)"/>
      <w:lvlJc w:val="left"/>
      <w:pPr>
        <w:ind w:left="900" w:hanging="360"/>
      </w:pPr>
      <w:rPr>
        <w:rFonts w:ascii="Arial" w:hAnsi="Arial" w:cs="Arial"/>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5" w15:restartNumberingAfterBreak="1">
    <w:nsid w:val="00000407"/>
    <w:multiLevelType w:val="multilevel"/>
    <w:tmpl w:val="9048BAE4"/>
    <w:lvl w:ilvl="0">
      <w:start w:val="1"/>
      <w:numFmt w:val="decimal"/>
      <w:lvlText w:val="%1."/>
      <w:lvlJc w:val="left"/>
      <w:pPr>
        <w:ind w:left="468" w:hanging="361"/>
      </w:pPr>
      <w:rPr>
        <w:rFonts w:ascii="Arial" w:eastAsiaTheme="minorEastAsia" w:hAnsi="Arial" w:cs="Arial"/>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6" w15:restartNumberingAfterBreak="1">
    <w:nsid w:val="00000408"/>
    <w:multiLevelType w:val="multilevel"/>
    <w:tmpl w:val="FFFFFFFF"/>
    <w:lvl w:ilvl="0">
      <w:start w:val="1"/>
      <w:numFmt w:val="lowerLetter"/>
      <w:lvlText w:val="%1)"/>
      <w:lvlJc w:val="left"/>
      <w:pPr>
        <w:ind w:left="900" w:hanging="360"/>
      </w:pPr>
      <w:rPr>
        <w:rFonts w:ascii="Arial" w:hAnsi="Arial" w:cs="Arial"/>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7" w15:restartNumberingAfterBreak="1">
    <w:nsid w:val="00000409"/>
    <w:multiLevelType w:val="multilevel"/>
    <w:tmpl w:val="FFFFFFFF"/>
    <w:lvl w:ilvl="0">
      <w:numFmt w:val="bullet"/>
      <w:lvlText w:val="o"/>
      <w:lvlJc w:val="left"/>
      <w:pPr>
        <w:ind w:left="1260" w:hanging="360"/>
      </w:pPr>
      <w:rPr>
        <w:rFonts w:ascii="Courier New" w:hAnsi="Courier New"/>
        <w:b w:val="0"/>
        <w:i w:val="0"/>
        <w:w w:val="99"/>
        <w:sz w:val="20"/>
      </w:rPr>
    </w:lvl>
    <w:lvl w:ilvl="1">
      <w:numFmt w:val="bullet"/>
      <w:lvlText w:val="•"/>
      <w:lvlJc w:val="left"/>
      <w:pPr>
        <w:ind w:left="2122" w:hanging="360"/>
      </w:pPr>
    </w:lvl>
    <w:lvl w:ilvl="2">
      <w:numFmt w:val="bullet"/>
      <w:lvlText w:val="•"/>
      <w:lvlJc w:val="left"/>
      <w:pPr>
        <w:ind w:left="2984" w:hanging="360"/>
      </w:pPr>
    </w:lvl>
    <w:lvl w:ilvl="3">
      <w:numFmt w:val="bullet"/>
      <w:lvlText w:val="•"/>
      <w:lvlJc w:val="left"/>
      <w:pPr>
        <w:ind w:left="3846" w:hanging="360"/>
      </w:pPr>
    </w:lvl>
    <w:lvl w:ilvl="4">
      <w:numFmt w:val="bullet"/>
      <w:lvlText w:val="•"/>
      <w:lvlJc w:val="left"/>
      <w:pPr>
        <w:ind w:left="4708" w:hanging="360"/>
      </w:pPr>
    </w:lvl>
    <w:lvl w:ilvl="5">
      <w:numFmt w:val="bullet"/>
      <w:lvlText w:val="•"/>
      <w:lvlJc w:val="left"/>
      <w:pPr>
        <w:ind w:left="5570" w:hanging="360"/>
      </w:pPr>
    </w:lvl>
    <w:lvl w:ilvl="6">
      <w:numFmt w:val="bullet"/>
      <w:lvlText w:val="•"/>
      <w:lvlJc w:val="left"/>
      <w:pPr>
        <w:ind w:left="6432" w:hanging="360"/>
      </w:pPr>
    </w:lvl>
    <w:lvl w:ilvl="7">
      <w:numFmt w:val="bullet"/>
      <w:lvlText w:val="•"/>
      <w:lvlJc w:val="left"/>
      <w:pPr>
        <w:ind w:left="7294" w:hanging="360"/>
      </w:pPr>
    </w:lvl>
    <w:lvl w:ilvl="8">
      <w:numFmt w:val="bullet"/>
      <w:lvlText w:val="•"/>
      <w:lvlJc w:val="left"/>
      <w:pPr>
        <w:ind w:left="8156" w:hanging="360"/>
      </w:pPr>
    </w:lvl>
  </w:abstractNum>
  <w:abstractNum w:abstractNumId="8" w15:restartNumberingAfterBreak="1">
    <w:nsid w:val="0000040A"/>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9" w15:restartNumberingAfterBreak="1">
    <w:nsid w:val="0000040B"/>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0" w15:restartNumberingAfterBreak="1">
    <w:nsid w:val="0000040C"/>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1" w15:restartNumberingAfterBreak="1">
    <w:nsid w:val="0000040D"/>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2" w15:restartNumberingAfterBreak="1">
    <w:nsid w:val="0000040E"/>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3" w15:restartNumberingAfterBreak="1">
    <w:nsid w:val="0000040F"/>
    <w:multiLevelType w:val="multilevel"/>
    <w:tmpl w:val="FFFFFFFF"/>
    <w:lvl w:ilvl="0">
      <w:numFmt w:val="bullet"/>
      <w:lvlText w:val=""/>
      <w:lvlJc w:val="left"/>
      <w:pPr>
        <w:ind w:left="467" w:hanging="360"/>
      </w:pPr>
      <w:rPr>
        <w:rFonts w:ascii="Symbol" w:hAnsi="Symbol"/>
        <w:b w:val="0"/>
        <w:i w:val="0"/>
        <w:w w:val="100"/>
        <w:sz w:val="18"/>
      </w:rPr>
    </w:lvl>
    <w:lvl w:ilvl="1">
      <w:numFmt w:val="bullet"/>
      <w:lvlText w:val="•"/>
      <w:lvlJc w:val="left"/>
      <w:pPr>
        <w:ind w:left="989" w:hanging="360"/>
      </w:pPr>
    </w:lvl>
    <w:lvl w:ilvl="2">
      <w:numFmt w:val="bullet"/>
      <w:lvlText w:val="•"/>
      <w:lvlJc w:val="left"/>
      <w:pPr>
        <w:ind w:left="1518" w:hanging="360"/>
      </w:pPr>
    </w:lvl>
    <w:lvl w:ilvl="3">
      <w:numFmt w:val="bullet"/>
      <w:lvlText w:val="•"/>
      <w:lvlJc w:val="left"/>
      <w:pPr>
        <w:ind w:left="2047" w:hanging="360"/>
      </w:pPr>
    </w:lvl>
    <w:lvl w:ilvl="4">
      <w:numFmt w:val="bullet"/>
      <w:lvlText w:val="•"/>
      <w:lvlJc w:val="left"/>
      <w:pPr>
        <w:ind w:left="2576" w:hanging="360"/>
      </w:pPr>
    </w:lvl>
    <w:lvl w:ilvl="5">
      <w:numFmt w:val="bullet"/>
      <w:lvlText w:val="•"/>
      <w:lvlJc w:val="left"/>
      <w:pPr>
        <w:ind w:left="3105" w:hanging="360"/>
      </w:pPr>
    </w:lvl>
    <w:lvl w:ilvl="6">
      <w:numFmt w:val="bullet"/>
      <w:lvlText w:val="•"/>
      <w:lvlJc w:val="left"/>
      <w:pPr>
        <w:ind w:left="3634" w:hanging="360"/>
      </w:pPr>
    </w:lvl>
    <w:lvl w:ilvl="7">
      <w:numFmt w:val="bullet"/>
      <w:lvlText w:val="•"/>
      <w:lvlJc w:val="left"/>
      <w:pPr>
        <w:ind w:left="4163" w:hanging="360"/>
      </w:pPr>
    </w:lvl>
    <w:lvl w:ilvl="8">
      <w:numFmt w:val="bullet"/>
      <w:lvlText w:val="•"/>
      <w:lvlJc w:val="left"/>
      <w:pPr>
        <w:ind w:left="4692" w:hanging="360"/>
      </w:pPr>
    </w:lvl>
  </w:abstractNum>
  <w:abstractNum w:abstractNumId="14" w15:restartNumberingAfterBreak="1">
    <w:nsid w:val="00000410"/>
    <w:multiLevelType w:val="multilevel"/>
    <w:tmpl w:val="FFFFFFFF"/>
    <w:lvl w:ilvl="0">
      <w:numFmt w:val="bullet"/>
      <w:lvlText w:val=""/>
      <w:lvlJc w:val="left"/>
      <w:pPr>
        <w:ind w:left="497" w:hanging="360"/>
      </w:pPr>
      <w:rPr>
        <w:rFonts w:ascii="Symbol" w:hAnsi="Symbol"/>
        <w:b w:val="0"/>
        <w:i w:val="0"/>
        <w:w w:val="99"/>
        <w:sz w:val="20"/>
      </w:rPr>
    </w:lvl>
    <w:lvl w:ilvl="1">
      <w:numFmt w:val="bullet"/>
      <w:lvlText w:val="•"/>
      <w:lvlJc w:val="left"/>
      <w:pPr>
        <w:ind w:left="1438" w:hanging="360"/>
      </w:pPr>
    </w:lvl>
    <w:lvl w:ilvl="2">
      <w:numFmt w:val="bullet"/>
      <w:lvlText w:val="•"/>
      <w:lvlJc w:val="left"/>
      <w:pPr>
        <w:ind w:left="2376" w:hanging="360"/>
      </w:pPr>
    </w:lvl>
    <w:lvl w:ilvl="3">
      <w:numFmt w:val="bullet"/>
      <w:lvlText w:val="•"/>
      <w:lvlJc w:val="left"/>
      <w:pPr>
        <w:ind w:left="3314" w:hanging="360"/>
      </w:pPr>
    </w:lvl>
    <w:lvl w:ilvl="4">
      <w:numFmt w:val="bullet"/>
      <w:lvlText w:val="•"/>
      <w:lvlJc w:val="left"/>
      <w:pPr>
        <w:ind w:left="4252" w:hanging="360"/>
      </w:pPr>
    </w:lvl>
    <w:lvl w:ilvl="5">
      <w:numFmt w:val="bullet"/>
      <w:lvlText w:val="•"/>
      <w:lvlJc w:val="left"/>
      <w:pPr>
        <w:ind w:left="5190" w:hanging="360"/>
      </w:pPr>
    </w:lvl>
    <w:lvl w:ilvl="6">
      <w:numFmt w:val="bullet"/>
      <w:lvlText w:val="•"/>
      <w:lvlJc w:val="left"/>
      <w:pPr>
        <w:ind w:left="6128" w:hanging="360"/>
      </w:pPr>
    </w:lvl>
    <w:lvl w:ilvl="7">
      <w:numFmt w:val="bullet"/>
      <w:lvlText w:val="•"/>
      <w:lvlJc w:val="left"/>
      <w:pPr>
        <w:ind w:left="7066" w:hanging="360"/>
      </w:pPr>
    </w:lvl>
    <w:lvl w:ilvl="8">
      <w:numFmt w:val="bullet"/>
      <w:lvlText w:val="•"/>
      <w:lvlJc w:val="left"/>
      <w:pPr>
        <w:ind w:left="8004" w:hanging="360"/>
      </w:pPr>
    </w:lvl>
  </w:abstractNum>
  <w:abstractNum w:abstractNumId="15" w15:restartNumberingAfterBreak="1">
    <w:nsid w:val="00000411"/>
    <w:multiLevelType w:val="multilevel"/>
    <w:tmpl w:val="5CB026F4"/>
    <w:lvl w:ilvl="0">
      <w:start w:val="1"/>
      <w:numFmt w:val="decimal"/>
      <w:lvlText w:val="%1."/>
      <w:lvlJc w:val="left"/>
      <w:pPr>
        <w:ind w:left="401" w:hanging="221"/>
      </w:pPr>
      <w:rPr>
        <w:rFonts w:ascii="Arial" w:hAnsi="Arial" w:cs="Arial"/>
        <w:b/>
        <w:bCs/>
        <w:i w:val="0"/>
        <w:iCs w:val="0"/>
        <w:w w:val="99"/>
        <w:sz w:val="22"/>
        <w:szCs w:val="22"/>
      </w:rPr>
    </w:lvl>
    <w:lvl w:ilvl="1">
      <w:numFmt w:val="bullet"/>
      <w:lvlText w:val=""/>
      <w:lvlJc w:val="left"/>
      <w:pPr>
        <w:ind w:left="497" w:hanging="401"/>
      </w:pPr>
      <w:rPr>
        <w:rFonts w:ascii="Symbol" w:hAnsi="Symbol"/>
        <w:b w:val="0"/>
        <w:i w:val="0"/>
        <w:w w:val="99"/>
        <w:sz w:val="20"/>
      </w:rPr>
    </w:lvl>
    <w:lvl w:ilvl="2">
      <w:numFmt w:val="bullet"/>
      <w:lvlText w:val="•"/>
      <w:lvlJc w:val="left"/>
      <w:pPr>
        <w:ind w:left="900" w:hanging="401"/>
      </w:pPr>
    </w:lvl>
    <w:lvl w:ilvl="3">
      <w:numFmt w:val="bullet"/>
      <w:lvlText w:val="•"/>
      <w:lvlJc w:val="left"/>
      <w:pPr>
        <w:ind w:left="2022" w:hanging="401"/>
      </w:pPr>
    </w:lvl>
    <w:lvl w:ilvl="4">
      <w:numFmt w:val="bullet"/>
      <w:lvlText w:val="•"/>
      <w:lvlJc w:val="left"/>
      <w:pPr>
        <w:ind w:left="3145" w:hanging="401"/>
      </w:pPr>
    </w:lvl>
    <w:lvl w:ilvl="5">
      <w:numFmt w:val="bullet"/>
      <w:lvlText w:val="•"/>
      <w:lvlJc w:val="left"/>
      <w:pPr>
        <w:ind w:left="4267" w:hanging="401"/>
      </w:pPr>
    </w:lvl>
    <w:lvl w:ilvl="6">
      <w:numFmt w:val="bullet"/>
      <w:lvlText w:val="•"/>
      <w:lvlJc w:val="left"/>
      <w:pPr>
        <w:ind w:left="5390" w:hanging="401"/>
      </w:pPr>
    </w:lvl>
    <w:lvl w:ilvl="7">
      <w:numFmt w:val="bullet"/>
      <w:lvlText w:val="•"/>
      <w:lvlJc w:val="left"/>
      <w:pPr>
        <w:ind w:left="6512" w:hanging="401"/>
      </w:pPr>
    </w:lvl>
    <w:lvl w:ilvl="8">
      <w:numFmt w:val="bullet"/>
      <w:lvlText w:val="•"/>
      <w:lvlJc w:val="left"/>
      <w:pPr>
        <w:ind w:left="7635" w:hanging="401"/>
      </w:pPr>
    </w:lvl>
  </w:abstractNum>
  <w:abstractNum w:abstractNumId="16" w15:restartNumberingAfterBreak="1">
    <w:nsid w:val="043E630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7" w15:restartNumberingAfterBreak="1">
    <w:nsid w:val="05F07F52"/>
    <w:multiLevelType w:val="multilevel"/>
    <w:tmpl w:val="5AF87886"/>
    <w:lvl w:ilvl="0">
      <w:start w:val="1"/>
      <w:numFmt w:val="lowerLetter"/>
      <w:lvlText w:val="%1."/>
      <w:lvlJc w:val="left"/>
      <w:pPr>
        <w:ind w:left="900" w:hanging="360"/>
      </w:pPr>
      <w:rPr>
        <w:rFonts w:ascii="Arial" w:eastAsiaTheme="minorEastAsia" w:hAnsi="Arial" w:cs="Arial"/>
        <w:b w:val="0"/>
        <w:bCs w:val="0"/>
        <w:i w:val="0"/>
        <w:iCs w:val="0"/>
        <w:spacing w:val="-1"/>
        <w:w w:val="99"/>
        <w:sz w:val="22"/>
        <w:szCs w:val="22"/>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18" w15:restartNumberingAfterBreak="0">
    <w:nsid w:val="061A4A73"/>
    <w:multiLevelType w:val="hybridMultilevel"/>
    <w:tmpl w:val="CD2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B06FBA"/>
    <w:multiLevelType w:val="hybridMultilevel"/>
    <w:tmpl w:val="E9E2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14BF1F51"/>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1" w15:restartNumberingAfterBreak="1">
    <w:nsid w:val="193403D2"/>
    <w:multiLevelType w:val="multilevel"/>
    <w:tmpl w:val="7D8AB11E"/>
    <w:lvl w:ilvl="0">
      <w:start w:val="1"/>
      <w:numFmt w:val="decimal"/>
      <w:lvlText w:val="%1"/>
      <w:lvlJc w:val="left"/>
      <w:pPr>
        <w:ind w:left="540" w:hanging="360"/>
      </w:pPr>
      <w:rPr>
        <w:rFonts w:ascii="Arial" w:hAnsi="Arial" w:cs="Arial"/>
        <w:b/>
        <w:bCs/>
        <w:i w:val="0"/>
        <w:iCs w:val="0"/>
        <w:w w:val="99"/>
        <w:sz w:val="24"/>
        <w:szCs w:val="24"/>
      </w:rPr>
    </w:lvl>
    <w:lvl w:ilvl="1">
      <w:start w:val="1"/>
      <w:numFmt w:val="decimal"/>
      <w:lvlText w:val="%1.%2"/>
      <w:lvlJc w:val="left"/>
      <w:pPr>
        <w:ind w:left="581" w:hanging="401"/>
      </w:pPr>
      <w:rPr>
        <w:rFonts w:ascii="Arial" w:hAnsi="Arial" w:cs="Arial"/>
        <w:b/>
        <w:bCs/>
        <w:i w:val="0"/>
        <w:iCs w:val="0"/>
        <w:spacing w:val="-1"/>
        <w:w w:val="99"/>
        <w:sz w:val="20"/>
        <w:szCs w:val="20"/>
      </w:rPr>
    </w:lvl>
    <w:lvl w:ilvl="2">
      <w:start w:val="1"/>
      <w:numFmt w:val="lowerLetter"/>
      <w:lvlText w:val="%3)"/>
      <w:lvlJc w:val="left"/>
      <w:pPr>
        <w:ind w:left="900" w:hanging="360"/>
      </w:pPr>
      <w:rPr>
        <w:rFonts w:ascii="Arial" w:hAnsi="Arial" w:cs="Arial"/>
        <w:b w:val="0"/>
        <w:bCs w:val="0"/>
        <w:i w:val="0"/>
        <w:iCs w:val="0"/>
        <w:spacing w:val="-1"/>
        <w:w w:val="99"/>
        <w:sz w:val="20"/>
        <w:szCs w:val="20"/>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22" w15:restartNumberingAfterBreak="1">
    <w:nsid w:val="1C3F606F"/>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3" w15:restartNumberingAfterBreak="0">
    <w:nsid w:val="23757F92"/>
    <w:multiLevelType w:val="hybridMultilevel"/>
    <w:tmpl w:val="C652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23BE57AD"/>
    <w:multiLevelType w:val="multilevel"/>
    <w:tmpl w:val="9486659A"/>
    <w:lvl w:ilvl="0">
      <w:start w:val="1"/>
      <w:numFmt w:val="bullet"/>
      <w:lvlText w:val=""/>
      <w:lvlJc w:val="left"/>
      <w:pPr>
        <w:ind w:left="1260" w:hanging="360"/>
      </w:pPr>
      <w:rPr>
        <w:rFonts w:ascii="Symbol" w:hAnsi="Symbol" w:hint="default"/>
        <w:b w:val="0"/>
        <w:i w:val="0"/>
        <w:w w:val="99"/>
        <w:sz w:val="20"/>
      </w:rPr>
    </w:lvl>
    <w:lvl w:ilvl="1">
      <w:numFmt w:val="bullet"/>
      <w:lvlText w:val="•"/>
      <w:lvlJc w:val="left"/>
      <w:pPr>
        <w:ind w:left="2122" w:hanging="360"/>
      </w:pPr>
    </w:lvl>
    <w:lvl w:ilvl="2">
      <w:numFmt w:val="bullet"/>
      <w:lvlText w:val="•"/>
      <w:lvlJc w:val="left"/>
      <w:pPr>
        <w:ind w:left="2984" w:hanging="360"/>
      </w:pPr>
    </w:lvl>
    <w:lvl w:ilvl="3">
      <w:numFmt w:val="bullet"/>
      <w:lvlText w:val="•"/>
      <w:lvlJc w:val="left"/>
      <w:pPr>
        <w:ind w:left="3846" w:hanging="360"/>
      </w:pPr>
    </w:lvl>
    <w:lvl w:ilvl="4">
      <w:numFmt w:val="bullet"/>
      <w:lvlText w:val="•"/>
      <w:lvlJc w:val="left"/>
      <w:pPr>
        <w:ind w:left="4708" w:hanging="360"/>
      </w:pPr>
    </w:lvl>
    <w:lvl w:ilvl="5">
      <w:numFmt w:val="bullet"/>
      <w:lvlText w:val="•"/>
      <w:lvlJc w:val="left"/>
      <w:pPr>
        <w:ind w:left="5570" w:hanging="360"/>
      </w:pPr>
    </w:lvl>
    <w:lvl w:ilvl="6">
      <w:numFmt w:val="bullet"/>
      <w:lvlText w:val="•"/>
      <w:lvlJc w:val="left"/>
      <w:pPr>
        <w:ind w:left="6432" w:hanging="360"/>
      </w:pPr>
    </w:lvl>
    <w:lvl w:ilvl="7">
      <w:numFmt w:val="bullet"/>
      <w:lvlText w:val="•"/>
      <w:lvlJc w:val="left"/>
      <w:pPr>
        <w:ind w:left="7294" w:hanging="360"/>
      </w:pPr>
    </w:lvl>
    <w:lvl w:ilvl="8">
      <w:numFmt w:val="bullet"/>
      <w:lvlText w:val="•"/>
      <w:lvlJc w:val="left"/>
      <w:pPr>
        <w:ind w:left="8156" w:hanging="360"/>
      </w:pPr>
    </w:lvl>
  </w:abstractNum>
  <w:abstractNum w:abstractNumId="25" w15:restartNumberingAfterBreak="1">
    <w:nsid w:val="29E20040"/>
    <w:multiLevelType w:val="hybridMultilevel"/>
    <w:tmpl w:val="7452E0F6"/>
    <w:lvl w:ilvl="0" w:tplc="10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cs="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cs="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cs="Courier New" w:hint="default"/>
      </w:rPr>
    </w:lvl>
    <w:lvl w:ilvl="8" w:tplc="04090005" w:tentative="1">
      <w:start w:val="1"/>
      <w:numFmt w:val="bullet"/>
      <w:lvlText w:val=""/>
      <w:lvlJc w:val="left"/>
      <w:pPr>
        <w:ind w:left="7063" w:hanging="360"/>
      </w:pPr>
      <w:rPr>
        <w:rFonts w:ascii="Wingdings" w:hAnsi="Wingdings" w:hint="default"/>
      </w:rPr>
    </w:lvl>
  </w:abstractNum>
  <w:abstractNum w:abstractNumId="26" w15:restartNumberingAfterBreak="1">
    <w:nsid w:val="2A912F7D"/>
    <w:multiLevelType w:val="multilevel"/>
    <w:tmpl w:val="B7105EF4"/>
    <w:lvl w:ilvl="0">
      <w:numFmt w:val="bullet"/>
      <w:lvlText w:val="-"/>
      <w:lvlJc w:val="left"/>
      <w:pPr>
        <w:ind w:left="468" w:hanging="361"/>
      </w:pPr>
      <w:rPr>
        <w:rFonts w:ascii="Calibri" w:eastAsiaTheme="minorHAnsi" w:hAnsi="Calibri" w:cs="Calibri" w:hint="default"/>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27" w15:restartNumberingAfterBreak="0">
    <w:nsid w:val="2BCB42DD"/>
    <w:multiLevelType w:val="hybridMultilevel"/>
    <w:tmpl w:val="CB3C5A0A"/>
    <w:lvl w:ilvl="0" w:tplc="02A6F2F2">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2EA94622"/>
    <w:multiLevelType w:val="multilevel"/>
    <w:tmpl w:val="590EC2C4"/>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29" w15:restartNumberingAfterBreak="1">
    <w:nsid w:val="2F4A6B75"/>
    <w:multiLevelType w:val="hybridMultilevel"/>
    <w:tmpl w:val="2A8A4E4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1">
    <w:nsid w:val="2FC60D47"/>
    <w:multiLevelType w:val="multilevel"/>
    <w:tmpl w:val="B7A497E2"/>
    <w:lvl w:ilvl="0">
      <w:start w:val="1"/>
      <w:numFmt w:val="lowerLetter"/>
      <w:lvlText w:val="%1)"/>
      <w:lvlJc w:val="left"/>
      <w:pPr>
        <w:ind w:left="900" w:hanging="360"/>
      </w:pPr>
      <w:rPr>
        <w:rFonts w:ascii="Arial" w:hAnsi="Arial" w:cs="Arial"/>
        <w:b w:val="0"/>
        <w:bCs w:val="0"/>
        <w:i w:val="0"/>
        <w:iCs w:val="0"/>
        <w:spacing w:val="-1"/>
        <w:w w:val="99"/>
        <w:sz w:val="22"/>
        <w:szCs w:val="22"/>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1" w15:restartNumberingAfterBreak="1">
    <w:nsid w:val="32AC240C"/>
    <w:multiLevelType w:val="multilevel"/>
    <w:tmpl w:val="970058D6"/>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abstractNum w:abstractNumId="32" w15:restartNumberingAfterBreak="0">
    <w:nsid w:val="3342806D"/>
    <w:multiLevelType w:val="hybridMultilevel"/>
    <w:tmpl w:val="B2BEBA64"/>
    <w:lvl w:ilvl="0" w:tplc="02A6F2F2">
      <w:start w:val="1"/>
      <w:numFmt w:val="decimal"/>
      <w:lvlText w:val="•"/>
      <w:lvlJc w:val="left"/>
      <w:pPr>
        <w:ind w:left="720" w:hanging="360"/>
      </w:pPr>
    </w:lvl>
    <w:lvl w:ilvl="1" w:tplc="DCD6953C">
      <w:start w:val="1"/>
      <w:numFmt w:val="lowerLetter"/>
      <w:lvlText w:val="%2."/>
      <w:lvlJc w:val="left"/>
      <w:pPr>
        <w:ind w:left="1440" w:hanging="360"/>
      </w:pPr>
    </w:lvl>
    <w:lvl w:ilvl="2" w:tplc="CDAE19A6">
      <w:start w:val="1"/>
      <w:numFmt w:val="lowerRoman"/>
      <w:lvlText w:val="%3."/>
      <w:lvlJc w:val="right"/>
      <w:pPr>
        <w:ind w:left="2160" w:hanging="180"/>
      </w:pPr>
    </w:lvl>
    <w:lvl w:ilvl="3" w:tplc="65C0FB60">
      <w:start w:val="1"/>
      <w:numFmt w:val="decimal"/>
      <w:lvlText w:val="%4."/>
      <w:lvlJc w:val="left"/>
      <w:pPr>
        <w:ind w:left="2880" w:hanging="360"/>
      </w:pPr>
    </w:lvl>
    <w:lvl w:ilvl="4" w:tplc="56EC0EB2">
      <w:start w:val="1"/>
      <w:numFmt w:val="lowerLetter"/>
      <w:lvlText w:val="%5."/>
      <w:lvlJc w:val="left"/>
      <w:pPr>
        <w:ind w:left="3600" w:hanging="360"/>
      </w:pPr>
    </w:lvl>
    <w:lvl w:ilvl="5" w:tplc="08B45116">
      <w:start w:val="1"/>
      <w:numFmt w:val="lowerRoman"/>
      <w:lvlText w:val="%6."/>
      <w:lvlJc w:val="right"/>
      <w:pPr>
        <w:ind w:left="4320" w:hanging="180"/>
      </w:pPr>
    </w:lvl>
    <w:lvl w:ilvl="6" w:tplc="350A306A">
      <w:start w:val="1"/>
      <w:numFmt w:val="decimal"/>
      <w:lvlText w:val="%7."/>
      <w:lvlJc w:val="left"/>
      <w:pPr>
        <w:ind w:left="5040" w:hanging="360"/>
      </w:pPr>
    </w:lvl>
    <w:lvl w:ilvl="7" w:tplc="CA222C60">
      <w:start w:val="1"/>
      <w:numFmt w:val="lowerLetter"/>
      <w:lvlText w:val="%8."/>
      <w:lvlJc w:val="left"/>
      <w:pPr>
        <w:ind w:left="5760" w:hanging="360"/>
      </w:pPr>
    </w:lvl>
    <w:lvl w:ilvl="8" w:tplc="E3CA5A36">
      <w:start w:val="1"/>
      <w:numFmt w:val="lowerRoman"/>
      <w:lvlText w:val="%9."/>
      <w:lvlJc w:val="right"/>
      <w:pPr>
        <w:ind w:left="6480" w:hanging="180"/>
      </w:pPr>
    </w:lvl>
  </w:abstractNum>
  <w:abstractNum w:abstractNumId="33" w15:restartNumberingAfterBreak="0">
    <w:nsid w:val="36826773"/>
    <w:multiLevelType w:val="hybridMultilevel"/>
    <w:tmpl w:val="CA62B1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39582367"/>
    <w:multiLevelType w:val="multilevel"/>
    <w:tmpl w:val="1009001F"/>
    <w:numStyleLink w:val="111111"/>
  </w:abstractNum>
  <w:abstractNum w:abstractNumId="35" w15:restartNumberingAfterBreak="1">
    <w:nsid w:val="3E366413"/>
    <w:multiLevelType w:val="hybridMultilevel"/>
    <w:tmpl w:val="DB18D3B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1">
    <w:nsid w:val="43137BC4"/>
    <w:multiLevelType w:val="hybridMultilevel"/>
    <w:tmpl w:val="82DE0978"/>
    <w:lvl w:ilvl="0" w:tplc="04090001">
      <w:start w:val="1"/>
      <w:numFmt w:val="bullet"/>
      <w:lvlText w:val=""/>
      <w:lvlJc w:val="left"/>
      <w:pPr>
        <w:ind w:left="720" w:hanging="360"/>
      </w:pPr>
      <w:rPr>
        <w:rFonts w:ascii="Symbol" w:hAnsi="Symbol" w:hint="default"/>
      </w:rPr>
    </w:lvl>
    <w:lvl w:ilvl="1" w:tplc="218AF8D0">
      <w:start w:val="1"/>
      <w:numFmt w:val="bullet"/>
      <w:lvlText w:val="o"/>
      <w:lvlJc w:val="left"/>
      <w:pPr>
        <w:ind w:left="1440" w:hanging="360"/>
      </w:pPr>
      <w:rPr>
        <w:rFonts w:ascii="Courier New" w:hAnsi="Courier New" w:hint="default"/>
      </w:rPr>
    </w:lvl>
    <w:lvl w:ilvl="2" w:tplc="017AF87A">
      <w:start w:val="1"/>
      <w:numFmt w:val="bullet"/>
      <w:lvlText w:val=""/>
      <w:lvlJc w:val="left"/>
      <w:pPr>
        <w:ind w:left="2160" w:hanging="360"/>
      </w:pPr>
      <w:rPr>
        <w:rFonts w:ascii="Wingdings" w:hAnsi="Wingdings" w:hint="default"/>
      </w:rPr>
    </w:lvl>
    <w:lvl w:ilvl="3" w:tplc="F6D83CC4">
      <w:start w:val="1"/>
      <w:numFmt w:val="bullet"/>
      <w:lvlText w:val=""/>
      <w:lvlJc w:val="left"/>
      <w:pPr>
        <w:ind w:left="2880" w:hanging="360"/>
      </w:pPr>
      <w:rPr>
        <w:rFonts w:ascii="Symbol" w:hAnsi="Symbol" w:hint="default"/>
      </w:rPr>
    </w:lvl>
    <w:lvl w:ilvl="4" w:tplc="A4C827D8">
      <w:start w:val="1"/>
      <w:numFmt w:val="bullet"/>
      <w:lvlText w:val="o"/>
      <w:lvlJc w:val="left"/>
      <w:pPr>
        <w:ind w:left="3600" w:hanging="360"/>
      </w:pPr>
      <w:rPr>
        <w:rFonts w:ascii="Courier New" w:hAnsi="Courier New" w:hint="default"/>
      </w:rPr>
    </w:lvl>
    <w:lvl w:ilvl="5" w:tplc="DF94CF88">
      <w:start w:val="1"/>
      <w:numFmt w:val="bullet"/>
      <w:lvlText w:val=""/>
      <w:lvlJc w:val="left"/>
      <w:pPr>
        <w:ind w:left="4320" w:hanging="360"/>
      </w:pPr>
      <w:rPr>
        <w:rFonts w:ascii="Wingdings" w:hAnsi="Wingdings" w:hint="default"/>
      </w:rPr>
    </w:lvl>
    <w:lvl w:ilvl="6" w:tplc="1F52E328">
      <w:start w:val="1"/>
      <w:numFmt w:val="bullet"/>
      <w:lvlText w:val=""/>
      <w:lvlJc w:val="left"/>
      <w:pPr>
        <w:ind w:left="5040" w:hanging="360"/>
      </w:pPr>
      <w:rPr>
        <w:rFonts w:ascii="Symbol" w:hAnsi="Symbol" w:hint="default"/>
      </w:rPr>
    </w:lvl>
    <w:lvl w:ilvl="7" w:tplc="1D50D4B4">
      <w:start w:val="1"/>
      <w:numFmt w:val="bullet"/>
      <w:lvlText w:val="o"/>
      <w:lvlJc w:val="left"/>
      <w:pPr>
        <w:ind w:left="5760" w:hanging="360"/>
      </w:pPr>
      <w:rPr>
        <w:rFonts w:ascii="Courier New" w:hAnsi="Courier New" w:hint="default"/>
      </w:rPr>
    </w:lvl>
    <w:lvl w:ilvl="8" w:tplc="74F2EDBA">
      <w:start w:val="1"/>
      <w:numFmt w:val="bullet"/>
      <w:lvlText w:val=""/>
      <w:lvlJc w:val="left"/>
      <w:pPr>
        <w:ind w:left="6480" w:hanging="360"/>
      </w:pPr>
      <w:rPr>
        <w:rFonts w:ascii="Wingdings" w:hAnsi="Wingdings" w:hint="default"/>
      </w:rPr>
    </w:lvl>
  </w:abstractNum>
  <w:abstractNum w:abstractNumId="37" w15:restartNumberingAfterBreak="1">
    <w:nsid w:val="4369541F"/>
    <w:multiLevelType w:val="hybridMultilevel"/>
    <w:tmpl w:val="DFEC1A0E"/>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E4466B"/>
    <w:multiLevelType w:val="hybridMultilevel"/>
    <w:tmpl w:val="527271FA"/>
    <w:lvl w:ilvl="0" w:tplc="02A6F2F2">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49062978"/>
    <w:multiLevelType w:val="hybridMultilevel"/>
    <w:tmpl w:val="2F2E4CA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497A7F4A"/>
    <w:multiLevelType w:val="hybridMultilevel"/>
    <w:tmpl w:val="3DF2EB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4A8889EB"/>
    <w:multiLevelType w:val="hybridMultilevel"/>
    <w:tmpl w:val="3B4AE5C8"/>
    <w:lvl w:ilvl="0" w:tplc="04090001">
      <w:start w:val="1"/>
      <w:numFmt w:val="bullet"/>
      <w:lvlText w:val=""/>
      <w:lvlJc w:val="left"/>
      <w:pPr>
        <w:ind w:left="720" w:hanging="360"/>
      </w:pPr>
      <w:rPr>
        <w:rFonts w:ascii="Symbol" w:hAnsi="Symbol" w:hint="default"/>
      </w:rPr>
    </w:lvl>
    <w:lvl w:ilvl="1" w:tplc="9342BA9A">
      <w:start w:val="1"/>
      <w:numFmt w:val="bullet"/>
      <w:lvlText w:val="o"/>
      <w:lvlJc w:val="left"/>
      <w:pPr>
        <w:ind w:left="1440" w:hanging="360"/>
      </w:pPr>
      <w:rPr>
        <w:rFonts w:ascii="Courier New" w:hAnsi="Courier New" w:hint="default"/>
      </w:rPr>
    </w:lvl>
    <w:lvl w:ilvl="2" w:tplc="2976DC98">
      <w:start w:val="1"/>
      <w:numFmt w:val="bullet"/>
      <w:lvlText w:val=""/>
      <w:lvlJc w:val="left"/>
      <w:pPr>
        <w:ind w:left="2160" w:hanging="360"/>
      </w:pPr>
      <w:rPr>
        <w:rFonts w:ascii="Wingdings" w:hAnsi="Wingdings" w:hint="default"/>
      </w:rPr>
    </w:lvl>
    <w:lvl w:ilvl="3" w:tplc="4D86A0AC">
      <w:start w:val="1"/>
      <w:numFmt w:val="bullet"/>
      <w:lvlText w:val=""/>
      <w:lvlJc w:val="left"/>
      <w:pPr>
        <w:ind w:left="2880" w:hanging="360"/>
      </w:pPr>
      <w:rPr>
        <w:rFonts w:ascii="Symbol" w:hAnsi="Symbol" w:hint="default"/>
      </w:rPr>
    </w:lvl>
    <w:lvl w:ilvl="4" w:tplc="4F084D64">
      <w:start w:val="1"/>
      <w:numFmt w:val="bullet"/>
      <w:lvlText w:val="o"/>
      <w:lvlJc w:val="left"/>
      <w:pPr>
        <w:ind w:left="3600" w:hanging="360"/>
      </w:pPr>
      <w:rPr>
        <w:rFonts w:ascii="Courier New" w:hAnsi="Courier New" w:hint="default"/>
      </w:rPr>
    </w:lvl>
    <w:lvl w:ilvl="5" w:tplc="5B646922">
      <w:start w:val="1"/>
      <w:numFmt w:val="bullet"/>
      <w:lvlText w:val=""/>
      <w:lvlJc w:val="left"/>
      <w:pPr>
        <w:ind w:left="4320" w:hanging="360"/>
      </w:pPr>
      <w:rPr>
        <w:rFonts w:ascii="Wingdings" w:hAnsi="Wingdings" w:hint="default"/>
      </w:rPr>
    </w:lvl>
    <w:lvl w:ilvl="6" w:tplc="96B2B238">
      <w:start w:val="1"/>
      <w:numFmt w:val="bullet"/>
      <w:lvlText w:val=""/>
      <w:lvlJc w:val="left"/>
      <w:pPr>
        <w:ind w:left="5040" w:hanging="360"/>
      </w:pPr>
      <w:rPr>
        <w:rFonts w:ascii="Symbol" w:hAnsi="Symbol" w:hint="default"/>
      </w:rPr>
    </w:lvl>
    <w:lvl w:ilvl="7" w:tplc="9FC83182">
      <w:start w:val="1"/>
      <w:numFmt w:val="bullet"/>
      <w:lvlText w:val="o"/>
      <w:lvlJc w:val="left"/>
      <w:pPr>
        <w:ind w:left="5760" w:hanging="360"/>
      </w:pPr>
      <w:rPr>
        <w:rFonts w:ascii="Courier New" w:hAnsi="Courier New" w:hint="default"/>
      </w:rPr>
    </w:lvl>
    <w:lvl w:ilvl="8" w:tplc="B372C91E">
      <w:start w:val="1"/>
      <w:numFmt w:val="bullet"/>
      <w:lvlText w:val=""/>
      <w:lvlJc w:val="left"/>
      <w:pPr>
        <w:ind w:left="6480" w:hanging="360"/>
      </w:pPr>
      <w:rPr>
        <w:rFonts w:ascii="Wingdings" w:hAnsi="Wingdings" w:hint="default"/>
      </w:rPr>
    </w:lvl>
  </w:abstractNum>
  <w:abstractNum w:abstractNumId="42" w15:restartNumberingAfterBreak="1">
    <w:nsid w:val="4D2A0A88"/>
    <w:multiLevelType w:val="hybridMultilevel"/>
    <w:tmpl w:val="79506A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580A4164"/>
    <w:multiLevelType w:val="hybridMultilevel"/>
    <w:tmpl w:val="A55E9558"/>
    <w:lvl w:ilvl="0" w:tplc="02A6F2F2">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63BA2FAC"/>
    <w:multiLevelType w:val="hybridMultilevel"/>
    <w:tmpl w:val="46DE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1">
    <w:nsid w:val="6B21EA15"/>
    <w:multiLevelType w:val="hybridMultilevel"/>
    <w:tmpl w:val="831A1462"/>
    <w:lvl w:ilvl="0" w:tplc="04090001">
      <w:start w:val="1"/>
      <w:numFmt w:val="bullet"/>
      <w:lvlText w:val=""/>
      <w:lvlJc w:val="left"/>
      <w:pPr>
        <w:ind w:left="720" w:hanging="360"/>
      </w:pPr>
      <w:rPr>
        <w:rFonts w:ascii="Symbol" w:hAnsi="Symbol" w:hint="default"/>
      </w:rPr>
    </w:lvl>
    <w:lvl w:ilvl="1" w:tplc="C896D964">
      <w:start w:val="1"/>
      <w:numFmt w:val="bullet"/>
      <w:lvlText w:val="o"/>
      <w:lvlJc w:val="left"/>
      <w:pPr>
        <w:ind w:left="1440" w:hanging="360"/>
      </w:pPr>
      <w:rPr>
        <w:rFonts w:ascii="Courier New" w:hAnsi="Courier New" w:hint="default"/>
      </w:rPr>
    </w:lvl>
    <w:lvl w:ilvl="2" w:tplc="7772D018">
      <w:start w:val="1"/>
      <w:numFmt w:val="bullet"/>
      <w:lvlText w:val=""/>
      <w:lvlJc w:val="left"/>
      <w:pPr>
        <w:ind w:left="2160" w:hanging="360"/>
      </w:pPr>
      <w:rPr>
        <w:rFonts w:ascii="Wingdings" w:hAnsi="Wingdings" w:hint="default"/>
      </w:rPr>
    </w:lvl>
    <w:lvl w:ilvl="3" w:tplc="C93A3C5C">
      <w:start w:val="1"/>
      <w:numFmt w:val="bullet"/>
      <w:lvlText w:val=""/>
      <w:lvlJc w:val="left"/>
      <w:pPr>
        <w:ind w:left="2880" w:hanging="360"/>
      </w:pPr>
      <w:rPr>
        <w:rFonts w:ascii="Symbol" w:hAnsi="Symbol" w:hint="default"/>
      </w:rPr>
    </w:lvl>
    <w:lvl w:ilvl="4" w:tplc="FBACBE64">
      <w:start w:val="1"/>
      <w:numFmt w:val="bullet"/>
      <w:lvlText w:val="o"/>
      <w:lvlJc w:val="left"/>
      <w:pPr>
        <w:ind w:left="3600" w:hanging="360"/>
      </w:pPr>
      <w:rPr>
        <w:rFonts w:ascii="Courier New" w:hAnsi="Courier New" w:hint="default"/>
      </w:rPr>
    </w:lvl>
    <w:lvl w:ilvl="5" w:tplc="B52E4596">
      <w:start w:val="1"/>
      <w:numFmt w:val="bullet"/>
      <w:lvlText w:val=""/>
      <w:lvlJc w:val="left"/>
      <w:pPr>
        <w:ind w:left="4320" w:hanging="360"/>
      </w:pPr>
      <w:rPr>
        <w:rFonts w:ascii="Wingdings" w:hAnsi="Wingdings" w:hint="default"/>
      </w:rPr>
    </w:lvl>
    <w:lvl w:ilvl="6" w:tplc="FE34D6BC">
      <w:start w:val="1"/>
      <w:numFmt w:val="bullet"/>
      <w:lvlText w:val=""/>
      <w:lvlJc w:val="left"/>
      <w:pPr>
        <w:ind w:left="5040" w:hanging="360"/>
      </w:pPr>
      <w:rPr>
        <w:rFonts w:ascii="Symbol" w:hAnsi="Symbol" w:hint="default"/>
      </w:rPr>
    </w:lvl>
    <w:lvl w:ilvl="7" w:tplc="755E05F4">
      <w:start w:val="1"/>
      <w:numFmt w:val="bullet"/>
      <w:lvlText w:val="o"/>
      <w:lvlJc w:val="left"/>
      <w:pPr>
        <w:ind w:left="5760" w:hanging="360"/>
      </w:pPr>
      <w:rPr>
        <w:rFonts w:ascii="Courier New" w:hAnsi="Courier New" w:hint="default"/>
      </w:rPr>
    </w:lvl>
    <w:lvl w:ilvl="8" w:tplc="DDBC32BE">
      <w:start w:val="1"/>
      <w:numFmt w:val="bullet"/>
      <w:lvlText w:val=""/>
      <w:lvlJc w:val="left"/>
      <w:pPr>
        <w:ind w:left="6480" w:hanging="360"/>
      </w:pPr>
      <w:rPr>
        <w:rFonts w:ascii="Wingdings" w:hAnsi="Wingdings" w:hint="default"/>
      </w:rPr>
    </w:lvl>
  </w:abstractNum>
  <w:abstractNum w:abstractNumId="46" w15:restartNumberingAfterBreak="1">
    <w:nsid w:val="6CC75232"/>
    <w:multiLevelType w:val="multilevel"/>
    <w:tmpl w:val="D3CCAF12"/>
    <w:lvl w:ilvl="0">
      <w:numFmt w:val="bullet"/>
      <w:lvlText w:val="-"/>
      <w:lvlJc w:val="left"/>
      <w:pPr>
        <w:ind w:left="468" w:hanging="361"/>
      </w:pPr>
      <w:rPr>
        <w:rFonts w:ascii="Calibri" w:eastAsiaTheme="minorHAnsi" w:hAnsi="Calibri" w:cs="Calibri" w:hint="default"/>
        <w:b w:val="0"/>
        <w:i w:val="0"/>
        <w:w w:val="100"/>
        <w:sz w:val="18"/>
      </w:rPr>
    </w:lvl>
    <w:lvl w:ilvl="1">
      <w:numFmt w:val="bullet"/>
      <w:lvlText w:val="•"/>
      <w:lvlJc w:val="left"/>
      <w:pPr>
        <w:ind w:left="1130" w:hanging="361"/>
      </w:pPr>
    </w:lvl>
    <w:lvl w:ilvl="2">
      <w:numFmt w:val="bullet"/>
      <w:lvlText w:val="•"/>
      <w:lvlJc w:val="left"/>
      <w:pPr>
        <w:ind w:left="1800" w:hanging="361"/>
      </w:pPr>
    </w:lvl>
    <w:lvl w:ilvl="3">
      <w:numFmt w:val="bullet"/>
      <w:lvlText w:val="•"/>
      <w:lvlJc w:val="left"/>
      <w:pPr>
        <w:ind w:left="2470" w:hanging="361"/>
      </w:pPr>
    </w:lvl>
    <w:lvl w:ilvl="4">
      <w:numFmt w:val="bullet"/>
      <w:lvlText w:val="•"/>
      <w:lvlJc w:val="left"/>
      <w:pPr>
        <w:ind w:left="3140" w:hanging="361"/>
      </w:pPr>
    </w:lvl>
    <w:lvl w:ilvl="5">
      <w:numFmt w:val="bullet"/>
      <w:lvlText w:val="•"/>
      <w:lvlJc w:val="left"/>
      <w:pPr>
        <w:ind w:left="3810" w:hanging="361"/>
      </w:pPr>
    </w:lvl>
    <w:lvl w:ilvl="6">
      <w:numFmt w:val="bullet"/>
      <w:lvlText w:val="•"/>
      <w:lvlJc w:val="left"/>
      <w:pPr>
        <w:ind w:left="4480" w:hanging="361"/>
      </w:pPr>
    </w:lvl>
    <w:lvl w:ilvl="7">
      <w:numFmt w:val="bullet"/>
      <w:lvlText w:val="•"/>
      <w:lvlJc w:val="left"/>
      <w:pPr>
        <w:ind w:left="5150" w:hanging="361"/>
      </w:pPr>
    </w:lvl>
    <w:lvl w:ilvl="8">
      <w:numFmt w:val="bullet"/>
      <w:lvlText w:val="•"/>
      <w:lvlJc w:val="left"/>
      <w:pPr>
        <w:ind w:left="5820" w:hanging="361"/>
      </w:pPr>
    </w:lvl>
  </w:abstractNum>
  <w:abstractNum w:abstractNumId="47" w15:restartNumberingAfterBreak="1">
    <w:nsid w:val="71F62F39"/>
    <w:multiLevelType w:val="hybridMultilevel"/>
    <w:tmpl w:val="AA18DCA6"/>
    <w:lvl w:ilvl="0" w:tplc="02A6F2F2">
      <w:start w:val="1"/>
      <w:numFmt w:val="decimal"/>
      <w:lvlText w:val="•"/>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1">
    <w:nsid w:val="756F714A"/>
    <w:multiLevelType w:val="hybridMultilevel"/>
    <w:tmpl w:val="83B66620"/>
    <w:lvl w:ilvl="0" w:tplc="10090017">
      <w:start w:val="1"/>
      <w:numFmt w:val="lowerLetter"/>
      <w:lvlText w:val="%1)"/>
      <w:lvlJc w:val="left"/>
      <w:pPr>
        <w:tabs>
          <w:tab w:val="num" w:pos="720"/>
        </w:tabs>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DDC44E6"/>
    <w:multiLevelType w:val="hybridMultilevel"/>
    <w:tmpl w:val="FD24098E"/>
    <w:lvl w:ilvl="0" w:tplc="02A6F2F2">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7ED63B35"/>
    <w:multiLevelType w:val="multilevel"/>
    <w:tmpl w:val="019E436C"/>
    <w:lvl w:ilvl="0">
      <w:start w:val="1"/>
      <w:numFmt w:val="bullet"/>
      <w:lvlText w:val=""/>
      <w:lvlJc w:val="left"/>
      <w:pPr>
        <w:ind w:left="900" w:hanging="360"/>
      </w:pPr>
      <w:rPr>
        <w:rFonts w:ascii="Symbol" w:hAnsi="Symbol" w:hint="default"/>
        <w:b w:val="0"/>
        <w:bCs w:val="0"/>
        <w:i w:val="0"/>
        <w:iCs w:val="0"/>
        <w:spacing w:val="-1"/>
        <w:w w:val="99"/>
        <w:sz w:val="20"/>
        <w:szCs w:val="20"/>
      </w:rPr>
    </w:lvl>
    <w:lvl w:ilvl="1">
      <w:numFmt w:val="bullet"/>
      <w:lvlText w:val="•"/>
      <w:lvlJc w:val="left"/>
      <w:pPr>
        <w:ind w:left="1798" w:hanging="360"/>
      </w:pPr>
    </w:lvl>
    <w:lvl w:ilvl="2">
      <w:numFmt w:val="bullet"/>
      <w:lvlText w:val="•"/>
      <w:lvlJc w:val="left"/>
      <w:pPr>
        <w:ind w:left="2696" w:hanging="360"/>
      </w:pPr>
    </w:lvl>
    <w:lvl w:ilvl="3">
      <w:numFmt w:val="bullet"/>
      <w:lvlText w:val="•"/>
      <w:lvlJc w:val="left"/>
      <w:pPr>
        <w:ind w:left="3594" w:hanging="360"/>
      </w:pPr>
    </w:lvl>
    <w:lvl w:ilvl="4">
      <w:numFmt w:val="bullet"/>
      <w:lvlText w:val="•"/>
      <w:lvlJc w:val="left"/>
      <w:pPr>
        <w:ind w:left="4492" w:hanging="360"/>
      </w:pPr>
    </w:lvl>
    <w:lvl w:ilvl="5">
      <w:numFmt w:val="bullet"/>
      <w:lvlText w:val="•"/>
      <w:lvlJc w:val="left"/>
      <w:pPr>
        <w:ind w:left="5390" w:hanging="360"/>
      </w:pPr>
    </w:lvl>
    <w:lvl w:ilvl="6">
      <w:numFmt w:val="bullet"/>
      <w:lvlText w:val="•"/>
      <w:lvlJc w:val="left"/>
      <w:pPr>
        <w:ind w:left="6288" w:hanging="360"/>
      </w:pPr>
    </w:lvl>
    <w:lvl w:ilvl="7">
      <w:numFmt w:val="bullet"/>
      <w:lvlText w:val="•"/>
      <w:lvlJc w:val="left"/>
      <w:pPr>
        <w:ind w:left="7186" w:hanging="360"/>
      </w:pPr>
    </w:lvl>
    <w:lvl w:ilvl="8">
      <w:numFmt w:val="bullet"/>
      <w:lvlText w:val="•"/>
      <w:lvlJc w:val="left"/>
      <w:pPr>
        <w:ind w:left="8084" w:hanging="360"/>
      </w:pPr>
    </w:lvl>
  </w:abstractNum>
  <w:num w:numId="1" w16cid:durableId="1766682360">
    <w:abstractNumId w:val="15"/>
  </w:num>
  <w:num w:numId="2" w16cid:durableId="2029015133">
    <w:abstractNumId w:val="14"/>
  </w:num>
  <w:num w:numId="3" w16cid:durableId="1176073792">
    <w:abstractNumId w:val="13"/>
  </w:num>
  <w:num w:numId="4" w16cid:durableId="1489596527">
    <w:abstractNumId w:val="12"/>
  </w:num>
  <w:num w:numId="5" w16cid:durableId="806093191">
    <w:abstractNumId w:val="11"/>
  </w:num>
  <w:num w:numId="6" w16cid:durableId="892892064">
    <w:abstractNumId w:val="10"/>
  </w:num>
  <w:num w:numId="7" w16cid:durableId="358747745">
    <w:abstractNumId w:val="9"/>
  </w:num>
  <w:num w:numId="8" w16cid:durableId="1645041352">
    <w:abstractNumId w:val="8"/>
  </w:num>
  <w:num w:numId="9" w16cid:durableId="1831940648">
    <w:abstractNumId w:val="7"/>
  </w:num>
  <w:num w:numId="10" w16cid:durableId="1559438735">
    <w:abstractNumId w:val="6"/>
  </w:num>
  <w:num w:numId="11" w16cid:durableId="638994203">
    <w:abstractNumId w:val="5"/>
  </w:num>
  <w:num w:numId="12" w16cid:durableId="706835360">
    <w:abstractNumId w:val="4"/>
  </w:num>
  <w:num w:numId="13" w16cid:durableId="45228455">
    <w:abstractNumId w:val="3"/>
  </w:num>
  <w:num w:numId="14" w16cid:durableId="1085801660">
    <w:abstractNumId w:val="2"/>
  </w:num>
  <w:num w:numId="15" w16cid:durableId="1308977797">
    <w:abstractNumId w:val="1"/>
  </w:num>
  <w:num w:numId="16" w16cid:durableId="1163281808">
    <w:abstractNumId w:val="0"/>
  </w:num>
  <w:num w:numId="17" w16cid:durableId="47152009">
    <w:abstractNumId w:val="26"/>
  </w:num>
  <w:num w:numId="18" w16cid:durableId="362561401">
    <w:abstractNumId w:val="42"/>
  </w:num>
  <w:num w:numId="19" w16cid:durableId="562762228">
    <w:abstractNumId w:val="46"/>
  </w:num>
  <w:num w:numId="20" w16cid:durableId="997076793">
    <w:abstractNumId w:val="3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080"/>
          </w:tabs>
          <w:ind w:left="792" w:hanging="432"/>
        </w:pPr>
      </w:lvl>
    </w:lvlOverride>
    <w:lvlOverride w:ilvl="2">
      <w:lvl w:ilvl="2">
        <w:start w:val="1"/>
        <w:numFmt w:val="decimal"/>
        <w:lvlText w:val="%1.%2.%3."/>
        <w:lvlJc w:val="left"/>
        <w:pPr>
          <w:tabs>
            <w:tab w:val="num" w:pos="1800"/>
          </w:tabs>
          <w:ind w:left="1224" w:hanging="504"/>
        </w:pPr>
      </w:lvl>
    </w:lvlOverride>
    <w:lvlOverride w:ilvl="3">
      <w:lvl w:ilvl="3">
        <w:start w:val="1"/>
        <w:numFmt w:val="decimal"/>
        <w:lvlText w:val="%1.%2.%3.%4."/>
        <w:lvlJc w:val="left"/>
        <w:pPr>
          <w:tabs>
            <w:tab w:val="num" w:pos="252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5040"/>
          </w:tabs>
          <w:ind w:left="3744" w:hanging="1224"/>
        </w:pPr>
      </w:lvl>
    </w:lvlOverride>
    <w:lvlOverride w:ilvl="8">
      <w:lvl w:ilvl="8">
        <w:start w:val="1"/>
        <w:numFmt w:val="decimal"/>
        <w:lvlText w:val="%1.%2.%3.%4.%5.%6.%7.%8.%9."/>
        <w:lvlJc w:val="left"/>
        <w:pPr>
          <w:tabs>
            <w:tab w:val="num" w:pos="5400"/>
          </w:tabs>
          <w:ind w:left="4320" w:hanging="1440"/>
        </w:pPr>
      </w:lvl>
    </w:lvlOverride>
  </w:num>
  <w:num w:numId="21" w16cid:durableId="1071732066">
    <w:abstractNumId w:val="16"/>
  </w:num>
  <w:num w:numId="22" w16cid:durableId="800533586">
    <w:abstractNumId w:val="37"/>
  </w:num>
  <w:num w:numId="23" w16cid:durableId="1845509324">
    <w:abstractNumId w:val="41"/>
  </w:num>
  <w:num w:numId="24" w16cid:durableId="614944513">
    <w:abstractNumId w:val="36"/>
  </w:num>
  <w:num w:numId="25" w16cid:durableId="1387996544">
    <w:abstractNumId w:val="45"/>
  </w:num>
  <w:num w:numId="26" w16cid:durableId="20113718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7783505">
    <w:abstractNumId w:val="29"/>
  </w:num>
  <w:num w:numId="28" w16cid:durableId="1086535229">
    <w:abstractNumId w:val="44"/>
  </w:num>
  <w:num w:numId="29" w16cid:durableId="179975249">
    <w:abstractNumId w:val="30"/>
  </w:num>
  <w:num w:numId="30" w16cid:durableId="252015815">
    <w:abstractNumId w:val="47"/>
  </w:num>
  <w:num w:numId="31" w16cid:durableId="1332178769">
    <w:abstractNumId w:val="24"/>
  </w:num>
  <w:num w:numId="32" w16cid:durableId="803083359">
    <w:abstractNumId w:val="25"/>
  </w:num>
  <w:num w:numId="33" w16cid:durableId="1273056292">
    <w:abstractNumId w:val="48"/>
  </w:num>
  <w:num w:numId="34" w16cid:durableId="1775711750">
    <w:abstractNumId w:val="39"/>
  </w:num>
  <w:num w:numId="35" w16cid:durableId="740130008">
    <w:abstractNumId w:val="21"/>
  </w:num>
  <w:num w:numId="36" w16cid:durableId="1111976908">
    <w:abstractNumId w:val="28"/>
  </w:num>
  <w:num w:numId="37" w16cid:durableId="712466729">
    <w:abstractNumId w:val="35"/>
  </w:num>
  <w:num w:numId="38" w16cid:durableId="662660734">
    <w:abstractNumId w:val="31"/>
  </w:num>
  <w:num w:numId="39" w16cid:durableId="598292613">
    <w:abstractNumId w:val="20"/>
  </w:num>
  <w:num w:numId="40" w16cid:durableId="1696230760">
    <w:abstractNumId w:val="50"/>
  </w:num>
  <w:num w:numId="41" w16cid:durableId="33166306">
    <w:abstractNumId w:val="17"/>
  </w:num>
  <w:num w:numId="42" w16cid:durableId="1764648460">
    <w:abstractNumId w:val="22"/>
  </w:num>
  <w:num w:numId="43" w16cid:durableId="1474326141">
    <w:abstractNumId w:val="19"/>
  </w:num>
  <w:num w:numId="44" w16cid:durableId="365063447">
    <w:abstractNumId w:val="40"/>
  </w:num>
  <w:num w:numId="45" w16cid:durableId="1149397570">
    <w:abstractNumId w:val="23"/>
  </w:num>
  <w:num w:numId="46" w16cid:durableId="1391273055">
    <w:abstractNumId w:val="18"/>
  </w:num>
  <w:num w:numId="47" w16cid:durableId="1499272322">
    <w:abstractNumId w:val="32"/>
  </w:num>
  <w:num w:numId="48" w16cid:durableId="1317228000">
    <w:abstractNumId w:val="43"/>
  </w:num>
  <w:num w:numId="49" w16cid:durableId="1896314322">
    <w:abstractNumId w:val="33"/>
  </w:num>
  <w:num w:numId="50" w16cid:durableId="573395116">
    <w:abstractNumId w:val="27"/>
  </w:num>
  <w:num w:numId="51" w16cid:durableId="36514323">
    <w:abstractNumId w:val="38"/>
  </w:num>
  <w:num w:numId="52" w16cid:durableId="6090517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ieBjbvDl8fP5dTLO1XG8cWrhw3UScvtmGECF15he4fABuIwAp5/z6X9DGwTj/9UZxsOoG6LmPJCXwzHF9GOmcw==" w:salt="cp5GebhnLwVVlB3YbbAl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07"/>
    <w:rsid w:val="00071985"/>
    <w:rsid w:val="000A6081"/>
    <w:rsid w:val="000D2A7A"/>
    <w:rsid w:val="000E4A9D"/>
    <w:rsid w:val="001A321C"/>
    <w:rsid w:val="00250179"/>
    <w:rsid w:val="003468EB"/>
    <w:rsid w:val="003F335E"/>
    <w:rsid w:val="00440A2C"/>
    <w:rsid w:val="00496296"/>
    <w:rsid w:val="004F28BA"/>
    <w:rsid w:val="0051513D"/>
    <w:rsid w:val="00584E46"/>
    <w:rsid w:val="005A3C8C"/>
    <w:rsid w:val="005E7FF2"/>
    <w:rsid w:val="006068D6"/>
    <w:rsid w:val="006160E0"/>
    <w:rsid w:val="006C5456"/>
    <w:rsid w:val="00736AE4"/>
    <w:rsid w:val="007D1720"/>
    <w:rsid w:val="0084768D"/>
    <w:rsid w:val="008B1D9A"/>
    <w:rsid w:val="008B5208"/>
    <w:rsid w:val="00943B1B"/>
    <w:rsid w:val="00957E41"/>
    <w:rsid w:val="00A35C30"/>
    <w:rsid w:val="00A42258"/>
    <w:rsid w:val="00AA6F14"/>
    <w:rsid w:val="00B957C6"/>
    <w:rsid w:val="00BE1B93"/>
    <w:rsid w:val="00BE73D6"/>
    <w:rsid w:val="00D52915"/>
    <w:rsid w:val="00DF3D90"/>
    <w:rsid w:val="00ED2807"/>
    <w:rsid w:val="00F61FD3"/>
    <w:rsid w:val="00F8735F"/>
    <w:rsid w:val="00F9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6863"/>
  <w15:chartTrackingRefBased/>
  <w15:docId w15:val="{0E35EBF2-2BB2-4658-951D-CDE6E805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D2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D2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ED2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07"/>
    <w:rPr>
      <w:rFonts w:eastAsiaTheme="majorEastAsia" w:cstheme="majorBidi"/>
      <w:color w:val="272727" w:themeColor="text1" w:themeTint="D8"/>
    </w:rPr>
  </w:style>
  <w:style w:type="paragraph" w:styleId="Title">
    <w:name w:val="Title"/>
    <w:basedOn w:val="Normal"/>
    <w:next w:val="Normal"/>
    <w:link w:val="TitleChar"/>
    <w:uiPriority w:val="1"/>
    <w:qFormat/>
    <w:rsid w:val="00ED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07"/>
    <w:pPr>
      <w:spacing w:before="160"/>
      <w:jc w:val="center"/>
    </w:pPr>
    <w:rPr>
      <w:i/>
      <w:iCs/>
      <w:color w:val="404040" w:themeColor="text1" w:themeTint="BF"/>
    </w:rPr>
  </w:style>
  <w:style w:type="character" w:customStyle="1" w:styleId="QuoteChar">
    <w:name w:val="Quote Char"/>
    <w:basedOn w:val="DefaultParagraphFont"/>
    <w:link w:val="Quote"/>
    <w:uiPriority w:val="29"/>
    <w:rsid w:val="00ED2807"/>
    <w:rPr>
      <w:i/>
      <w:iCs/>
      <w:color w:val="404040" w:themeColor="text1" w:themeTint="BF"/>
    </w:rPr>
  </w:style>
  <w:style w:type="paragraph" w:styleId="ListParagraph">
    <w:name w:val="List Paragraph"/>
    <w:basedOn w:val="Normal"/>
    <w:link w:val="ListParagraphChar"/>
    <w:uiPriority w:val="34"/>
    <w:qFormat/>
    <w:rsid w:val="00ED2807"/>
    <w:pPr>
      <w:ind w:left="720"/>
      <w:contextualSpacing/>
    </w:pPr>
  </w:style>
  <w:style w:type="character" w:styleId="IntenseEmphasis">
    <w:name w:val="Intense Emphasis"/>
    <w:basedOn w:val="DefaultParagraphFont"/>
    <w:uiPriority w:val="21"/>
    <w:qFormat/>
    <w:rsid w:val="00ED2807"/>
    <w:rPr>
      <w:i/>
      <w:iCs/>
      <w:color w:val="0F4761" w:themeColor="accent1" w:themeShade="BF"/>
    </w:rPr>
  </w:style>
  <w:style w:type="paragraph" w:styleId="IntenseQuote">
    <w:name w:val="Intense Quote"/>
    <w:basedOn w:val="Normal"/>
    <w:next w:val="Normal"/>
    <w:link w:val="IntenseQuoteChar"/>
    <w:uiPriority w:val="30"/>
    <w:qFormat/>
    <w:rsid w:val="00ED2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807"/>
    <w:rPr>
      <w:i/>
      <w:iCs/>
      <w:color w:val="0F4761" w:themeColor="accent1" w:themeShade="BF"/>
    </w:rPr>
  </w:style>
  <w:style w:type="character" w:styleId="IntenseReference">
    <w:name w:val="Intense Reference"/>
    <w:basedOn w:val="DefaultParagraphFont"/>
    <w:uiPriority w:val="32"/>
    <w:qFormat/>
    <w:rsid w:val="00ED2807"/>
    <w:rPr>
      <w:b/>
      <w:bCs/>
      <w:smallCaps/>
      <w:color w:val="0F4761" w:themeColor="accent1" w:themeShade="BF"/>
      <w:spacing w:val="5"/>
    </w:rPr>
  </w:style>
  <w:style w:type="numbering" w:customStyle="1" w:styleId="NoList1">
    <w:name w:val="No List1"/>
    <w:next w:val="NoList"/>
    <w:uiPriority w:val="99"/>
    <w:semiHidden/>
    <w:unhideWhenUsed/>
    <w:rsid w:val="00ED2807"/>
  </w:style>
  <w:style w:type="paragraph" w:styleId="BodyText">
    <w:name w:val="Body Text"/>
    <w:basedOn w:val="Normal"/>
    <w:link w:val="BodyTextChar"/>
    <w:uiPriority w:val="1"/>
    <w:qFormat/>
    <w:rsid w:val="00ED2807"/>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uiPriority w:val="1"/>
    <w:rsid w:val="00ED2807"/>
    <w:rPr>
      <w:rFonts w:ascii="Arial" w:eastAsia="Times New Roman" w:hAnsi="Arial" w:cs="Arial"/>
      <w:kern w:val="0"/>
      <w:sz w:val="20"/>
      <w:szCs w:val="20"/>
      <w14:ligatures w14:val="none"/>
    </w:rPr>
  </w:style>
  <w:style w:type="paragraph" w:customStyle="1" w:styleId="TableParagraph">
    <w:name w:val="Table Paragraph"/>
    <w:basedOn w:val="Normal"/>
    <w:uiPriority w:val="1"/>
    <w:qFormat/>
    <w:rsid w:val="00ED2807"/>
    <w:pPr>
      <w:widowControl w:val="0"/>
      <w:autoSpaceDE w:val="0"/>
      <w:autoSpaceDN w:val="0"/>
      <w:adjustRightInd w:val="0"/>
      <w:spacing w:after="0" w:line="240" w:lineRule="auto"/>
      <w:ind w:left="107"/>
    </w:pPr>
    <w:rPr>
      <w:rFonts w:ascii="Arial" w:eastAsia="Times New Roman" w:hAnsi="Arial" w:cs="Arial"/>
      <w:kern w:val="0"/>
      <w14:ligatures w14:val="none"/>
    </w:rPr>
  </w:style>
  <w:style w:type="paragraph" w:styleId="Revision">
    <w:name w:val="Revision"/>
    <w:hidden/>
    <w:uiPriority w:val="99"/>
    <w:semiHidden/>
    <w:rsid w:val="00ED2807"/>
    <w:pPr>
      <w:spacing w:after="0" w:line="240" w:lineRule="auto"/>
    </w:pPr>
    <w:rPr>
      <w:rFonts w:ascii="Arial" w:eastAsia="Times New Roman" w:hAnsi="Arial" w:cs="Arial"/>
      <w:kern w:val="0"/>
      <w:sz w:val="22"/>
      <w:szCs w:val="22"/>
      <w14:ligatures w14:val="none"/>
    </w:rPr>
  </w:style>
  <w:style w:type="paragraph" w:styleId="Header">
    <w:name w:val="header"/>
    <w:basedOn w:val="Normal"/>
    <w:link w:val="HeaderChar"/>
    <w:uiPriority w:val="99"/>
    <w:unhideWhenUsed/>
    <w:rsid w:val="00ED2807"/>
    <w:pPr>
      <w:widowControl w:val="0"/>
      <w:tabs>
        <w:tab w:val="center" w:pos="4680"/>
        <w:tab w:val="right" w:pos="9360"/>
      </w:tabs>
      <w:autoSpaceDE w:val="0"/>
      <w:autoSpaceDN w:val="0"/>
      <w:adjustRightInd w:val="0"/>
      <w:spacing w:after="0" w:line="240" w:lineRule="auto"/>
    </w:pPr>
    <w:rPr>
      <w:rFonts w:ascii="Arial" w:eastAsia="Times New Roman" w:hAnsi="Arial" w:cs="Arial"/>
      <w:kern w:val="0"/>
      <w:sz w:val="22"/>
      <w:szCs w:val="22"/>
      <w14:ligatures w14:val="none"/>
    </w:rPr>
  </w:style>
  <w:style w:type="character" w:customStyle="1" w:styleId="HeaderChar">
    <w:name w:val="Header Char"/>
    <w:basedOn w:val="DefaultParagraphFont"/>
    <w:link w:val="Header"/>
    <w:uiPriority w:val="99"/>
    <w:rsid w:val="00ED2807"/>
    <w:rPr>
      <w:rFonts w:ascii="Arial" w:eastAsia="Times New Roman" w:hAnsi="Arial" w:cs="Arial"/>
      <w:kern w:val="0"/>
      <w:sz w:val="22"/>
      <w:szCs w:val="22"/>
      <w14:ligatures w14:val="none"/>
    </w:rPr>
  </w:style>
  <w:style w:type="paragraph" w:styleId="Footer">
    <w:name w:val="footer"/>
    <w:basedOn w:val="Normal"/>
    <w:link w:val="FooterChar"/>
    <w:uiPriority w:val="99"/>
    <w:unhideWhenUsed/>
    <w:rsid w:val="00ED2807"/>
    <w:pPr>
      <w:widowControl w:val="0"/>
      <w:tabs>
        <w:tab w:val="center" w:pos="4680"/>
        <w:tab w:val="right" w:pos="9360"/>
      </w:tabs>
      <w:autoSpaceDE w:val="0"/>
      <w:autoSpaceDN w:val="0"/>
      <w:adjustRightInd w:val="0"/>
      <w:spacing w:after="0" w:line="240" w:lineRule="auto"/>
    </w:pPr>
    <w:rPr>
      <w:rFonts w:ascii="Arial" w:eastAsia="Times New Roman" w:hAnsi="Arial" w:cs="Arial"/>
      <w:kern w:val="0"/>
      <w:sz w:val="22"/>
      <w:szCs w:val="22"/>
      <w14:ligatures w14:val="none"/>
    </w:rPr>
  </w:style>
  <w:style w:type="character" w:customStyle="1" w:styleId="FooterChar">
    <w:name w:val="Footer Char"/>
    <w:basedOn w:val="DefaultParagraphFont"/>
    <w:link w:val="Footer"/>
    <w:uiPriority w:val="99"/>
    <w:rsid w:val="00ED2807"/>
    <w:rPr>
      <w:rFonts w:ascii="Arial" w:eastAsia="Times New Roman" w:hAnsi="Arial" w:cs="Arial"/>
      <w:kern w:val="0"/>
      <w:sz w:val="22"/>
      <w:szCs w:val="22"/>
      <w14:ligatures w14:val="none"/>
    </w:rPr>
  </w:style>
  <w:style w:type="character" w:customStyle="1" w:styleId="Hyperlink1">
    <w:name w:val="Hyperlink1"/>
    <w:basedOn w:val="DefaultParagraphFont"/>
    <w:uiPriority w:val="99"/>
    <w:unhideWhenUsed/>
    <w:rsid w:val="00ED2807"/>
    <w:rPr>
      <w:color w:val="0563C1"/>
      <w:u w:val="single"/>
    </w:rPr>
  </w:style>
  <w:style w:type="character" w:styleId="UnresolvedMention">
    <w:name w:val="Unresolved Mention"/>
    <w:basedOn w:val="DefaultParagraphFont"/>
    <w:uiPriority w:val="99"/>
    <w:semiHidden/>
    <w:unhideWhenUsed/>
    <w:rsid w:val="00ED2807"/>
    <w:rPr>
      <w:color w:val="605E5C"/>
      <w:shd w:val="clear" w:color="auto" w:fill="E1DFDD"/>
    </w:rPr>
  </w:style>
  <w:style w:type="table" w:styleId="TableGrid">
    <w:name w:val="Table Grid"/>
    <w:basedOn w:val="TableNormal"/>
    <w:uiPriority w:val="39"/>
    <w:rsid w:val="00ED2807"/>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D2807"/>
  </w:style>
  <w:style w:type="numbering" w:styleId="111111">
    <w:name w:val="Outline List 2"/>
    <w:basedOn w:val="NoList"/>
    <w:rsid w:val="00ED2807"/>
    <w:pPr>
      <w:numPr>
        <w:numId w:val="21"/>
      </w:numPr>
    </w:pPr>
  </w:style>
  <w:style w:type="paragraph" w:styleId="NoSpacing">
    <w:name w:val="No Spacing"/>
    <w:qFormat/>
    <w:rsid w:val="00ED2807"/>
    <w:pPr>
      <w:spacing w:after="0" w:line="240" w:lineRule="auto"/>
    </w:pPr>
    <w:rPr>
      <w:rFonts w:ascii="Calibri" w:eastAsia="Times New Roman" w:hAnsi="Calibri" w:cs="Times New Roman"/>
      <w:kern w:val="0"/>
      <w:sz w:val="22"/>
      <w:szCs w:val="22"/>
      <w:lang w:val="en-CA"/>
      <w14:ligatures w14:val="none"/>
    </w:rPr>
  </w:style>
  <w:style w:type="character" w:styleId="CommentReference">
    <w:name w:val="annotation reference"/>
    <w:basedOn w:val="DefaultParagraphFont"/>
    <w:uiPriority w:val="99"/>
    <w:semiHidden/>
    <w:unhideWhenUsed/>
    <w:rsid w:val="00ED2807"/>
    <w:rPr>
      <w:sz w:val="16"/>
      <w:szCs w:val="16"/>
    </w:rPr>
  </w:style>
  <w:style w:type="paragraph" w:styleId="CommentText">
    <w:name w:val="annotation text"/>
    <w:basedOn w:val="Normal"/>
    <w:link w:val="CommentTextChar"/>
    <w:uiPriority w:val="99"/>
    <w:unhideWhenUsed/>
    <w:rsid w:val="00ED2807"/>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uiPriority w:val="99"/>
    <w:rsid w:val="00ED2807"/>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2807"/>
    <w:rPr>
      <w:b/>
      <w:bCs/>
    </w:rPr>
  </w:style>
  <w:style w:type="character" w:customStyle="1" w:styleId="CommentSubjectChar">
    <w:name w:val="Comment Subject Char"/>
    <w:basedOn w:val="CommentTextChar"/>
    <w:link w:val="CommentSubject"/>
    <w:uiPriority w:val="99"/>
    <w:semiHidden/>
    <w:rsid w:val="00ED2807"/>
    <w:rPr>
      <w:rFonts w:ascii="Arial" w:eastAsia="Times New Roman" w:hAnsi="Arial" w:cs="Arial"/>
      <w:b/>
      <w:bCs/>
      <w:kern w:val="0"/>
      <w:sz w:val="20"/>
      <w:szCs w:val="20"/>
      <w14:ligatures w14:val="none"/>
    </w:rPr>
  </w:style>
  <w:style w:type="character" w:styleId="Hyperlink">
    <w:name w:val="Hyperlink"/>
    <w:basedOn w:val="DefaultParagraphFont"/>
    <w:uiPriority w:val="99"/>
    <w:semiHidden/>
    <w:unhideWhenUsed/>
    <w:rsid w:val="00ED2807"/>
    <w:rPr>
      <w:color w:val="467886" w:themeColor="hyperlink"/>
      <w:u w:val="single"/>
    </w:rPr>
  </w:style>
  <w:style w:type="table" w:customStyle="1" w:styleId="TableGrid1">
    <w:name w:val="Table Grid1"/>
    <w:basedOn w:val="TableNormal"/>
    <w:next w:val="TableGrid"/>
    <w:uiPriority w:val="39"/>
    <w:rsid w:val="000A60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ibility@regina.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mmunityinvestments@regina.ca" TargetMode="External"/><Relationship Id="rId17" Type="http://schemas.openxmlformats.org/officeDocument/2006/relationships/hyperlink" Target="http://www.designregina.ca/cultural-plan/)" TargetMode="External"/><Relationship Id="rId2" Type="http://schemas.openxmlformats.org/officeDocument/2006/relationships/styles" Target="styles.xml"/><Relationship Id="rId16" Type="http://schemas.openxmlformats.org/officeDocument/2006/relationships/hyperlink" Target="http://www.designregina.ca/cultural-pl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insfel@regina.ca" TargetMode="External"/><Relationship Id="rId5" Type="http://schemas.openxmlformats.org/officeDocument/2006/relationships/footnotes" Target="footnotes.xml"/><Relationship Id="rId15" Type="http://schemas.openxmlformats.org/officeDocument/2006/relationships/hyperlink" Target="mailto:communityinvestments@regina.ca." TargetMode="External"/><Relationship Id="rId10" Type="http://schemas.openxmlformats.org/officeDocument/2006/relationships/hyperlink" Target="mailto:ldesroch@regina.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barclay@regina.ca" TargetMode="External"/><Relationship Id="rId14" Type="http://schemas.openxmlformats.org/officeDocument/2006/relationships/hyperlink" Target="mailto:communityinvestments@regin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7298</Words>
  <Characters>44080</Characters>
  <Application>Microsoft Office Word</Application>
  <DocSecurity>8</DocSecurity>
  <Lines>858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Johnston</dc:creator>
  <cp:keywords/>
  <dc:description/>
  <cp:lastModifiedBy>Evan Johnston</cp:lastModifiedBy>
  <cp:revision>6</cp:revision>
  <dcterms:created xsi:type="dcterms:W3CDTF">2025-12-08T18:03:00Z</dcterms:created>
  <dcterms:modified xsi:type="dcterms:W3CDTF">2025-12-10T22:12:00Z</dcterms:modified>
</cp:coreProperties>
</file>