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119" w:rsidR="00D06E9C" w:rsidP="00573119" w:rsidRDefault="009F2775" w14:paraId="7D348359" w14:textId="77777777">
      <w:pPr>
        <w:jc w:val="center"/>
        <w:rPr>
          <w:b/>
          <w:sz w:val="28"/>
          <w:szCs w:val="28"/>
        </w:rPr>
      </w:pPr>
      <w:r w:rsidRPr="00573119">
        <w:rPr>
          <w:b/>
          <w:sz w:val="28"/>
          <w:szCs w:val="28"/>
        </w:rPr>
        <w:t>Hay L</w:t>
      </w:r>
      <w:r w:rsidRPr="00573119" w:rsidR="008301C6">
        <w:rPr>
          <w:b/>
          <w:sz w:val="28"/>
          <w:szCs w:val="28"/>
        </w:rPr>
        <w:t>icense</w:t>
      </w:r>
    </w:p>
    <w:p w:rsidRPr="00573119" w:rsidR="009F2775" w:rsidP="76A95092" w:rsidRDefault="009F2775" w14:paraId="629FDED9" w14:textId="77777777">
      <w:pPr>
        <w:jc w:val="center"/>
        <w:rPr>
          <w:b w:val="1"/>
          <w:bCs w:val="1"/>
          <w:sz w:val="26"/>
          <w:szCs w:val="26"/>
        </w:rPr>
      </w:pPr>
      <w:r w:rsidRPr="76A95092" w:rsidR="1017F8BA">
        <w:rPr>
          <w:b w:val="1"/>
          <w:bCs w:val="1"/>
          <w:sz w:val="26"/>
          <w:szCs w:val="26"/>
        </w:rPr>
        <w:t>Frequently Asked Questions</w:t>
      </w:r>
    </w:p>
    <w:p w:rsidR="009F2775" w:rsidRDefault="009F2775" w14:paraId="2A350BDE" w14:textId="77777777"/>
    <w:p w:rsidR="009F2775" w:rsidP="63B16C47" w:rsidRDefault="438E1D45" w14:paraId="5014FFBE" w14:textId="77777777">
      <w:pPr>
        <w:pStyle w:val="ListParagraph"/>
        <w:numPr>
          <w:ilvl w:val="0"/>
          <w:numId w:val="1"/>
        </w:numPr>
        <w:rPr>
          <w:b/>
          <w:bCs/>
        </w:rPr>
      </w:pPr>
      <w:r w:rsidRPr="63B16C47">
        <w:rPr>
          <w:b/>
          <w:bCs/>
        </w:rPr>
        <w:t>Can a hay l</w:t>
      </w:r>
      <w:r w:rsidRPr="63B16C47" w:rsidR="4404DE4D">
        <w:rPr>
          <w:b/>
          <w:bCs/>
        </w:rPr>
        <w:t>icensed</w:t>
      </w:r>
      <w:r w:rsidRPr="63B16C47">
        <w:rPr>
          <w:b/>
          <w:bCs/>
        </w:rPr>
        <w:t xml:space="preserve"> property be used for grazing instead of baling hay?</w:t>
      </w:r>
    </w:p>
    <w:p w:rsidR="009F2775" w:rsidP="009F2775" w:rsidRDefault="008301C6" w14:paraId="50A3E96C" w14:textId="77777777">
      <w:pPr>
        <w:pStyle w:val="ListParagraph"/>
      </w:pPr>
      <w:r>
        <w:t>No, t</w:t>
      </w:r>
      <w:r w:rsidR="009F2775">
        <w:t xml:space="preserve">he </w:t>
      </w:r>
      <w:proofErr w:type="gramStart"/>
      <w:r w:rsidR="009F2775">
        <w:t>City</w:t>
      </w:r>
      <w:proofErr w:type="gramEnd"/>
      <w:r w:rsidR="009F2775">
        <w:t xml:space="preserve"> will only allow the area to be </w:t>
      </w:r>
      <w:proofErr w:type="gramStart"/>
      <w:r w:rsidR="009F2775">
        <w:t>baled</w:t>
      </w:r>
      <w:proofErr w:type="gramEnd"/>
      <w:r w:rsidR="00BB01B4">
        <w:t>.</w:t>
      </w:r>
    </w:p>
    <w:p w:rsidR="00BB01B4" w:rsidP="009F2775" w:rsidRDefault="00BB01B4" w14:paraId="3B3EC66D" w14:textId="77777777">
      <w:pPr>
        <w:pStyle w:val="ListParagraph"/>
      </w:pPr>
    </w:p>
    <w:p w:rsidR="009F2775" w:rsidP="76A95092" w:rsidRDefault="00D27F17" w14:paraId="724F168A" w14:textId="77777777">
      <w:pPr>
        <w:pStyle w:val="ListParagraph"/>
        <w:numPr>
          <w:ilvl w:val="0"/>
          <w:numId w:val="1"/>
        </w:numPr>
        <w:rPr>
          <w:b w:val="1"/>
          <w:bCs w:val="1"/>
        </w:rPr>
      </w:pPr>
      <w:r w:rsidRPr="76A95092" w:rsidR="642D5FC6">
        <w:rPr>
          <w:b w:val="1"/>
          <w:bCs w:val="1"/>
        </w:rPr>
        <w:t xml:space="preserve">What is meant by access </w:t>
      </w:r>
      <w:r w:rsidRPr="76A95092" w:rsidR="1017F8BA">
        <w:rPr>
          <w:b w:val="1"/>
          <w:bCs w:val="1"/>
        </w:rPr>
        <w:t>requirements</w:t>
      </w:r>
      <w:r w:rsidRPr="76A95092" w:rsidR="1017F8BA">
        <w:rPr>
          <w:b w:val="1"/>
          <w:bCs w:val="1"/>
        </w:rPr>
        <w:t>?</w:t>
      </w:r>
    </w:p>
    <w:p w:rsidR="00E2125F" w:rsidP="00E2125F" w:rsidRDefault="00D27F17" w14:paraId="5F20AF41" w14:textId="77777777">
      <w:pPr>
        <w:pStyle w:val="ListParagraph"/>
      </w:pPr>
      <w:r>
        <w:t>Within the City, there may be requirements for oversized equipment to be permitted to travel on City streets.  Permits are issued by Roadways to control t</w:t>
      </w:r>
      <w:r w:rsidR="00A15FD6">
        <w:t>he size and weights of vehicles and</w:t>
      </w:r>
      <w:r>
        <w:t xml:space="preserve"> to ensure th</w:t>
      </w:r>
      <w:r w:rsidR="00A15FD6">
        <w:t xml:space="preserve">e safe flow of traffic while </w:t>
      </w:r>
      <w:r>
        <w:t>prevent</w:t>
      </w:r>
      <w:r w:rsidR="00A15FD6">
        <w:t>ing</w:t>
      </w:r>
      <w:r>
        <w:t xml:space="preserve"> damage to City streets</w:t>
      </w:r>
      <w:r w:rsidR="009F794E">
        <w:t>.  If you have questions regarding oversized and overweight permits on City streets, you may call 306-777-7000 and request to be directed to Traffic Services within the Roadways Department.</w:t>
      </w:r>
    </w:p>
    <w:p w:rsidR="00D27F17" w:rsidP="00E2125F" w:rsidRDefault="00D27F17" w14:paraId="03F04C06" w14:textId="77777777">
      <w:pPr>
        <w:pStyle w:val="ListParagraph"/>
      </w:pPr>
    </w:p>
    <w:p w:rsidR="009F2775" w:rsidP="76A95092" w:rsidRDefault="009F2775" w14:paraId="34A13BE0" w14:textId="77777777">
      <w:pPr>
        <w:pStyle w:val="ListParagraph"/>
        <w:numPr>
          <w:ilvl w:val="0"/>
          <w:numId w:val="1"/>
        </w:numPr>
        <w:rPr>
          <w:b w:val="1"/>
          <w:bCs w:val="1"/>
        </w:rPr>
      </w:pPr>
      <w:r w:rsidRPr="76A95092" w:rsidR="1017F8BA">
        <w:rPr>
          <w:b w:val="1"/>
          <w:bCs w:val="1"/>
        </w:rPr>
        <w:t>What are the insurance requirements?</w:t>
      </w:r>
    </w:p>
    <w:p w:rsidR="00E2125F" w:rsidP="00E2125F" w:rsidRDefault="00A15FD6" w14:paraId="2882D4F9" w14:textId="77777777">
      <w:pPr>
        <w:pStyle w:val="ListParagraph"/>
      </w:pPr>
      <w:r>
        <w:t>For hay licenses</w:t>
      </w:r>
      <w:r w:rsidR="00D27F17">
        <w:t>, the City requires evidence that the</w:t>
      </w:r>
      <w:r>
        <w:t xml:space="preserve"> licensee has $2 Million of insurance with the City named as a co-insured for the period of the license.</w:t>
      </w:r>
      <w:r w:rsidR="00D27F17">
        <w:t xml:space="preserve"> </w:t>
      </w:r>
      <w:r w:rsidR="00DC6363">
        <w:t>For multi-year licenses, proof that the insurance has been renewed is required each year</w:t>
      </w:r>
      <w:r w:rsidR="003F75D4">
        <w:t xml:space="preserve"> in the form of a Certificate of Insurance (</w:t>
      </w:r>
      <w:proofErr w:type="spellStart"/>
      <w:r w:rsidR="003F75D4">
        <w:t>CoI</w:t>
      </w:r>
      <w:proofErr w:type="spellEnd"/>
      <w:r w:rsidR="003F75D4">
        <w:t>)</w:t>
      </w:r>
      <w:r w:rsidR="00DC6363">
        <w:t>.</w:t>
      </w:r>
    </w:p>
    <w:p w:rsidR="00E2125F" w:rsidP="00E2125F" w:rsidRDefault="00E2125F" w14:paraId="3E310AB5" w14:textId="77777777">
      <w:pPr>
        <w:pStyle w:val="ListParagraph"/>
      </w:pPr>
    </w:p>
    <w:p w:rsidR="009F2775" w:rsidP="76A95092" w:rsidRDefault="009F2775" w14:paraId="7A7488B5" w14:textId="77777777">
      <w:pPr>
        <w:pStyle w:val="ListParagraph"/>
        <w:numPr>
          <w:ilvl w:val="0"/>
          <w:numId w:val="1"/>
        </w:numPr>
        <w:rPr>
          <w:b w:val="1"/>
          <w:bCs w:val="1"/>
        </w:rPr>
      </w:pPr>
      <w:r w:rsidRPr="76A95092" w:rsidR="1017F8BA">
        <w:rPr>
          <w:b w:val="1"/>
          <w:bCs w:val="1"/>
        </w:rPr>
        <w:t>Would I be able to use the property for hunting?</w:t>
      </w:r>
    </w:p>
    <w:p w:rsidR="00DC6363" w:rsidP="00DC6363" w:rsidRDefault="00DC6363" w14:paraId="63AD887B" w14:textId="77777777">
      <w:pPr>
        <w:pStyle w:val="ListParagraph"/>
      </w:pPr>
      <w:r>
        <w:t xml:space="preserve">No, the property is </w:t>
      </w:r>
      <w:r w:rsidR="008301C6">
        <w:t xml:space="preserve">licensed only for the ability to </w:t>
      </w:r>
      <w:proofErr w:type="gramStart"/>
      <w:r w:rsidR="008301C6">
        <w:t>bale</w:t>
      </w:r>
      <w:proofErr w:type="gramEnd"/>
      <w:r w:rsidR="008301C6">
        <w:t xml:space="preserve"> the hay.</w:t>
      </w:r>
    </w:p>
    <w:p w:rsidR="00E2125F" w:rsidP="00E2125F" w:rsidRDefault="00E2125F" w14:paraId="1359B2EC" w14:textId="77777777">
      <w:pPr>
        <w:pStyle w:val="ListParagraph"/>
      </w:pPr>
    </w:p>
    <w:p w:rsidR="009F2775" w:rsidP="76A95092" w:rsidRDefault="00E2125F" w14:paraId="7331D236" w14:textId="77777777">
      <w:pPr>
        <w:pStyle w:val="ListParagraph"/>
        <w:numPr>
          <w:ilvl w:val="0"/>
          <w:numId w:val="1"/>
        </w:numPr>
        <w:rPr>
          <w:b w:val="1"/>
          <w:bCs w:val="1"/>
        </w:rPr>
      </w:pPr>
      <w:r w:rsidRPr="76A95092" w:rsidR="354F5575">
        <w:rPr>
          <w:b w:val="1"/>
          <w:bCs w:val="1"/>
        </w:rPr>
        <w:t>If I get the license for</w:t>
      </w:r>
      <w:r w:rsidRPr="76A95092" w:rsidR="642D5FC6">
        <w:rPr>
          <w:b w:val="1"/>
          <w:bCs w:val="1"/>
        </w:rPr>
        <w:t xml:space="preserve"> </w:t>
      </w:r>
      <w:r w:rsidRPr="76A95092" w:rsidR="3812E3E9">
        <w:rPr>
          <w:b w:val="1"/>
          <w:bCs w:val="1"/>
        </w:rPr>
        <w:t>the</w:t>
      </w:r>
      <w:r w:rsidRPr="76A95092" w:rsidR="642D5FC6">
        <w:rPr>
          <w:b w:val="1"/>
          <w:bCs w:val="1"/>
        </w:rPr>
        <w:t xml:space="preserve"> hay on</w:t>
      </w:r>
      <w:r w:rsidRPr="76A95092" w:rsidR="354F5575">
        <w:rPr>
          <w:b w:val="1"/>
          <w:bCs w:val="1"/>
        </w:rPr>
        <w:t xml:space="preserve"> City property, can I </w:t>
      </w:r>
      <w:r w:rsidRPr="76A95092" w:rsidR="642D5FC6">
        <w:rPr>
          <w:b w:val="1"/>
          <w:bCs w:val="1"/>
        </w:rPr>
        <w:t>sublet it</w:t>
      </w:r>
      <w:r w:rsidRPr="76A95092" w:rsidR="354F5575">
        <w:rPr>
          <w:b w:val="1"/>
          <w:bCs w:val="1"/>
        </w:rPr>
        <w:t xml:space="preserve"> to someone else?</w:t>
      </w:r>
    </w:p>
    <w:p w:rsidR="008301C6" w:rsidP="008301C6" w:rsidRDefault="008301C6" w14:paraId="595A5096" w14:textId="77777777">
      <w:pPr>
        <w:pStyle w:val="ListParagraph"/>
      </w:pPr>
      <w:r>
        <w:t>No, the City as owner must know who is authorized to be on our property.  There are obligations of the licensee (such as insurance) that must be met.</w:t>
      </w:r>
    </w:p>
    <w:p w:rsidR="008301C6" w:rsidP="008301C6" w:rsidRDefault="008301C6" w14:paraId="78D264C7" w14:textId="77777777">
      <w:pPr>
        <w:pStyle w:val="ListParagraph"/>
      </w:pPr>
    </w:p>
    <w:p w:rsidR="00E2125F" w:rsidP="76A95092" w:rsidRDefault="008301C6" w14:paraId="3A7121C7" w14:textId="77777777">
      <w:pPr>
        <w:pStyle w:val="ListParagraph"/>
        <w:numPr>
          <w:ilvl w:val="0"/>
          <w:numId w:val="1"/>
        </w:numPr>
        <w:rPr>
          <w:b w:val="1"/>
          <w:bCs w:val="1"/>
        </w:rPr>
      </w:pPr>
      <w:r w:rsidRPr="76A95092" w:rsidR="5CAF5555">
        <w:rPr>
          <w:b w:val="1"/>
          <w:bCs w:val="1"/>
        </w:rPr>
        <w:t>How long do I have to remove the bales from the property?</w:t>
      </w:r>
    </w:p>
    <w:p w:rsidR="008301C6" w:rsidP="008301C6" w:rsidRDefault="008301C6" w14:paraId="21298FF5" w14:textId="77777777">
      <w:pPr>
        <w:pStyle w:val="ListParagraph"/>
      </w:pPr>
      <w:r>
        <w:t xml:space="preserve">Generally, the City would expect the bales to be removed from the property within 14 days of baling.  The </w:t>
      </w:r>
      <w:proofErr w:type="gramStart"/>
      <w:r>
        <w:t>City</w:t>
      </w:r>
      <w:proofErr w:type="gramEnd"/>
      <w:r>
        <w:t xml:space="preserve"> will accommodate</w:t>
      </w:r>
      <w:r w:rsidR="001F407A">
        <w:t xml:space="preserve"> requests for </w:t>
      </w:r>
      <w:r>
        <w:t xml:space="preserve">extensions to this timeline due </w:t>
      </w:r>
      <w:r w:rsidR="001F407A">
        <w:t>to weather.</w:t>
      </w:r>
    </w:p>
    <w:p w:rsidR="001F407A" w:rsidP="008301C6" w:rsidRDefault="001F407A" w14:paraId="52847A7A" w14:textId="77777777">
      <w:pPr>
        <w:pStyle w:val="ListParagraph"/>
      </w:pPr>
    </w:p>
    <w:p w:rsidR="008301C6" w:rsidP="76A95092" w:rsidRDefault="008301C6" w14:paraId="3F5B774F" w14:textId="77777777">
      <w:pPr>
        <w:pStyle w:val="ListParagraph"/>
        <w:numPr>
          <w:ilvl w:val="0"/>
          <w:numId w:val="1"/>
        </w:numPr>
        <w:rPr>
          <w:b w:val="1"/>
          <w:bCs w:val="1"/>
        </w:rPr>
      </w:pPr>
      <w:r w:rsidRPr="76A95092" w:rsidR="5CAF5555">
        <w:rPr>
          <w:b w:val="1"/>
          <w:bCs w:val="1"/>
        </w:rPr>
        <w:t>What are the requirements related to waterfowl lands?</w:t>
      </w:r>
    </w:p>
    <w:p w:rsidR="001F407A" w:rsidP="001F407A" w:rsidRDefault="001F407A" w14:paraId="32FCD523" w14:textId="77777777">
      <w:pPr>
        <w:pStyle w:val="ListParagraph"/>
      </w:pPr>
      <w:r>
        <w:t xml:space="preserve">For lands that are adjacent to water ways, </w:t>
      </w:r>
      <w:r w:rsidR="00F51085">
        <w:t xml:space="preserve">it is important to allow time for </w:t>
      </w:r>
      <w:r w:rsidR="003C09CF">
        <w:t>waterfowl to finish their nesting, which for the Regina area is around the first week of August.  For farm harvesting, there is also a requirement to minimize the creation of ruts in the soil, which can be resolved by staying to higher ground and only working in hay lands during dry weather.</w:t>
      </w:r>
    </w:p>
    <w:p w:rsidR="00850FEC" w:rsidP="001F407A" w:rsidRDefault="00850FEC" w14:paraId="2889657A" w14:textId="77777777">
      <w:pPr>
        <w:pStyle w:val="ListParagraph"/>
      </w:pPr>
    </w:p>
    <w:p w:rsidR="001F407A" w:rsidP="76A95092" w:rsidRDefault="00850FEC" w14:paraId="3A06B0EB" w14:textId="77777777">
      <w:pPr>
        <w:pStyle w:val="ListParagraph"/>
        <w:numPr>
          <w:ilvl w:val="0"/>
          <w:numId w:val="1"/>
        </w:numPr>
        <w:rPr>
          <w:b w:val="1"/>
          <w:bCs w:val="1"/>
        </w:rPr>
      </w:pPr>
      <w:r w:rsidRPr="76A95092" w:rsidR="079C6235">
        <w:rPr>
          <w:b w:val="1"/>
          <w:bCs w:val="1"/>
        </w:rPr>
        <w:t xml:space="preserve">What is a </w:t>
      </w:r>
      <w:r w:rsidRPr="76A95092" w:rsidR="2DB0E2A1">
        <w:rPr>
          <w:b w:val="1"/>
          <w:bCs w:val="1"/>
        </w:rPr>
        <w:t xml:space="preserve">Spill Containment Plan and what is </w:t>
      </w:r>
      <w:r w:rsidRPr="76A95092" w:rsidR="2DB0E2A1">
        <w:rPr>
          <w:b w:val="1"/>
          <w:bCs w:val="1"/>
        </w:rPr>
        <w:t>required</w:t>
      </w:r>
      <w:r w:rsidRPr="76A95092" w:rsidR="2DB0E2A1">
        <w:rPr>
          <w:b w:val="1"/>
          <w:bCs w:val="1"/>
        </w:rPr>
        <w:t xml:space="preserve"> for </w:t>
      </w:r>
      <w:r w:rsidRPr="76A95092" w:rsidR="2DB0E2A1">
        <w:rPr>
          <w:b w:val="1"/>
          <w:bCs w:val="1"/>
        </w:rPr>
        <w:t>submitting</w:t>
      </w:r>
      <w:r w:rsidRPr="76A95092" w:rsidR="2DB0E2A1">
        <w:rPr>
          <w:b w:val="1"/>
          <w:bCs w:val="1"/>
        </w:rPr>
        <w:t xml:space="preserve"> a bid for the hay license?</w:t>
      </w:r>
    </w:p>
    <w:p w:rsidR="003C09CF" w:rsidP="00777055" w:rsidRDefault="003C09CF" w14:paraId="2DBDF8AB" w14:textId="77777777">
      <w:pPr>
        <w:pStyle w:val="ListParagraph"/>
      </w:pPr>
      <w:r>
        <w:t xml:space="preserve">To ensure the protection of the environment, the </w:t>
      </w:r>
      <w:proofErr w:type="gramStart"/>
      <w:r>
        <w:t>City</w:t>
      </w:r>
      <w:proofErr w:type="gramEnd"/>
      <w:r>
        <w:t xml:space="preserve"> requires the</w:t>
      </w:r>
      <w:r w:rsidR="00CB7B67">
        <w:t xml:space="preserve"> licensee to submit</w:t>
      </w:r>
      <w:r>
        <w:t xml:space="preserve"> a spill containment plan.  This plan sets out the procedures one would follow in the event </w:t>
      </w:r>
      <w:r w:rsidR="00573119">
        <w:t>of</w:t>
      </w:r>
      <w:r>
        <w:t xml:space="preserve"> a spill or leak of oils/fluids from the equipment used while baling or gathering the bales.  It would include indicating the tools you will have on hand to </w:t>
      </w:r>
      <w:r w:rsidR="00A43746">
        <w:t xml:space="preserve">mitigate any spill, </w:t>
      </w:r>
      <w:proofErr w:type="gramStart"/>
      <w:r w:rsidR="00A43746">
        <w:t>reporting of</w:t>
      </w:r>
      <w:proofErr w:type="gramEnd"/>
      <w:r w:rsidR="00A43746">
        <w:t xml:space="preserve"> the spill to the </w:t>
      </w:r>
      <w:proofErr w:type="gramStart"/>
      <w:r w:rsidR="00A43746">
        <w:t>City</w:t>
      </w:r>
      <w:proofErr w:type="gramEnd"/>
      <w:r w:rsidR="00A43746">
        <w:t xml:space="preserve"> and appropriate agencies, actions anticipated for preventing the spill </w:t>
      </w:r>
      <w:proofErr w:type="gramStart"/>
      <w:r w:rsidR="00A43746">
        <w:t>to spread</w:t>
      </w:r>
      <w:proofErr w:type="gramEnd"/>
      <w:r w:rsidR="00A43746">
        <w:t xml:space="preserve"> and a plan for clean-up and remediation.</w:t>
      </w:r>
      <w:r w:rsidR="000F2E39">
        <w:t xml:space="preserve"> </w:t>
      </w:r>
      <w:r w:rsidR="00FB4E83">
        <w:t xml:space="preserve">The License will contain a clause indicating that any </w:t>
      </w:r>
      <w:proofErr w:type="gramStart"/>
      <w:r w:rsidR="00FB4E83">
        <w:t>impacts</w:t>
      </w:r>
      <w:proofErr w:type="gramEnd"/>
      <w:r w:rsidR="00FB4E83">
        <w:t xml:space="preserve"> resulting </w:t>
      </w:r>
      <w:r w:rsidR="00FB4E83">
        <w:lastRenderedPageBreak/>
        <w:t>from spills originating from equipment and machinery is the responsibility of the lessee to clean up to applicable regulations and standards.</w:t>
      </w:r>
    </w:p>
    <w:p w:rsidR="00FB4E83" w:rsidP="00777055" w:rsidRDefault="00FB4E83" w14:paraId="6BF99508" w14:textId="77777777">
      <w:pPr>
        <w:pStyle w:val="ListParagraph"/>
      </w:pPr>
    </w:p>
    <w:p w:rsidR="009F794E" w:rsidP="76A95092" w:rsidRDefault="009F794E" w14:paraId="60D736BC" w14:textId="77777777">
      <w:pPr>
        <w:pStyle w:val="ListParagraph"/>
        <w:numPr>
          <w:ilvl w:val="0"/>
          <w:numId w:val="1"/>
        </w:numPr>
        <w:rPr>
          <w:b w:val="1"/>
          <w:bCs w:val="1"/>
        </w:rPr>
      </w:pPr>
      <w:r w:rsidRPr="76A95092" w:rsidR="4E5F562C">
        <w:rPr>
          <w:b w:val="1"/>
          <w:bCs w:val="1"/>
        </w:rPr>
        <w:t xml:space="preserve">Is </w:t>
      </w:r>
      <w:r w:rsidRPr="76A95092" w:rsidR="4E5F562C">
        <w:rPr>
          <w:b w:val="1"/>
          <w:bCs w:val="1"/>
        </w:rPr>
        <w:t>this a</w:t>
      </w:r>
      <w:r w:rsidRPr="76A95092" w:rsidR="4E5F562C">
        <w:rPr>
          <w:b w:val="1"/>
          <w:bCs w:val="1"/>
        </w:rPr>
        <w:t xml:space="preserve"> tender?</w:t>
      </w:r>
    </w:p>
    <w:p w:rsidR="009F794E" w:rsidP="009F794E" w:rsidRDefault="009F794E" w14:paraId="3B5BBA9D" w14:textId="306807BC">
      <w:pPr>
        <w:pStyle w:val="ListParagraph"/>
      </w:pPr>
      <w:r w:rsidR="55C1F0DB">
        <w:rPr/>
        <w:t>No, this process is not considered a tender</w:t>
      </w:r>
      <w:r w:rsidR="55C1F0DB">
        <w:rPr/>
        <w:t xml:space="preserve">.  </w:t>
      </w:r>
      <w:r w:rsidR="55C1F0DB">
        <w:rPr/>
        <w:t xml:space="preserve">The </w:t>
      </w:r>
      <w:r w:rsidR="55C1F0DB">
        <w:rPr/>
        <w:t>City</w:t>
      </w:r>
      <w:r w:rsidR="55C1F0DB">
        <w:rPr/>
        <w:t xml:space="preserve"> is advertising for a minimum of 2 weeks, with </w:t>
      </w:r>
      <w:r w:rsidR="55C1F0DB">
        <w:rPr/>
        <w:t>an indication</w:t>
      </w:r>
      <w:r w:rsidR="55C1F0DB">
        <w:rPr/>
        <w:t xml:space="preserve"> that offers will be evaluated starting on </w:t>
      </w:r>
      <w:r w:rsidR="763758D4">
        <w:rPr/>
        <w:t>Ma</w:t>
      </w:r>
      <w:r w:rsidR="2979CBC7">
        <w:rPr/>
        <w:t>rch 3</w:t>
      </w:r>
      <w:r w:rsidR="24C4E02D">
        <w:rPr/>
        <w:t>, 202</w:t>
      </w:r>
      <w:r w:rsidR="6565DDF9">
        <w:rPr/>
        <w:t>6</w:t>
      </w:r>
      <w:r w:rsidR="55C1F0DB">
        <w:rPr/>
        <w:t xml:space="preserve">.  </w:t>
      </w:r>
      <w:r w:rsidR="55C1F0DB">
        <w:rPr/>
        <w:t xml:space="preserve">The </w:t>
      </w:r>
      <w:r w:rsidR="55C1F0DB">
        <w:rPr/>
        <w:t>City</w:t>
      </w:r>
      <w:r w:rsidR="55C1F0DB">
        <w:rPr/>
        <w:t xml:space="preserve"> will continue to accept proposals until arrangements have been </w:t>
      </w:r>
      <w:r w:rsidR="55C1F0DB">
        <w:rPr/>
        <w:t>secured</w:t>
      </w:r>
      <w:r w:rsidR="55C1F0DB">
        <w:rPr/>
        <w:t xml:space="preserve"> on all Offerings</w:t>
      </w:r>
      <w:r w:rsidR="55C1F0DB">
        <w:rPr/>
        <w:t xml:space="preserve">.  </w:t>
      </w:r>
    </w:p>
    <w:p w:rsidR="009F794E" w:rsidP="009F794E" w:rsidRDefault="009F794E" w14:paraId="4912FD97" w14:textId="77777777">
      <w:pPr>
        <w:pStyle w:val="ListParagraph"/>
      </w:pPr>
    </w:p>
    <w:p w:rsidR="009F794E" w:rsidP="76A95092" w:rsidRDefault="00206452" w14:paraId="78975A8D" w14:textId="77777777">
      <w:pPr>
        <w:pStyle w:val="ListParagraph"/>
        <w:numPr>
          <w:ilvl w:val="0"/>
          <w:numId w:val="1"/>
        </w:numPr>
        <w:rPr>
          <w:b w:val="1"/>
          <w:bCs w:val="1"/>
        </w:rPr>
      </w:pPr>
      <w:r w:rsidRPr="76A95092" w:rsidR="113AA731">
        <w:rPr>
          <w:b w:val="1"/>
          <w:bCs w:val="1"/>
        </w:rPr>
        <w:t>Is the deposit refundable?</w:t>
      </w:r>
    </w:p>
    <w:p w:rsidR="00206452" w:rsidP="00206452" w:rsidRDefault="00206452" w14:paraId="6179C51D" w14:textId="77777777">
      <w:pPr>
        <w:pStyle w:val="ListParagraph"/>
      </w:pPr>
      <w:r>
        <w:t>Yes, once an agreement has been mad</w:t>
      </w:r>
      <w:r w:rsidR="0042717C">
        <w:t>e on a property, other proponents</w:t>
      </w:r>
      <w:r>
        <w:t xml:space="preserve"> will be </w:t>
      </w:r>
      <w:proofErr w:type="gramStart"/>
      <w:r>
        <w:t>advised</w:t>
      </w:r>
      <w:proofErr w:type="gramEnd"/>
      <w:r>
        <w:t xml:space="preserve"> and their deposits will be returned to them.  Once an agreement is in place with the successful proponent, the deposit will be considered non-refundable for the first year.  Actual tonnage payments </w:t>
      </w:r>
      <w:r w:rsidR="0042717C">
        <w:t>will</w:t>
      </w:r>
      <w:r>
        <w:t xml:space="preserve"> be reduced by the deposit amount for that year.</w:t>
      </w:r>
    </w:p>
    <w:p w:rsidR="0078022A" w:rsidP="00206452" w:rsidRDefault="0078022A" w14:paraId="178BC6F9" w14:textId="77777777">
      <w:pPr>
        <w:pStyle w:val="ListParagraph"/>
      </w:pPr>
    </w:p>
    <w:p w:rsidR="0078022A" w:rsidP="76A95092" w:rsidRDefault="0078022A" w14:paraId="685D0556" w14:textId="77777777">
      <w:pPr>
        <w:pStyle w:val="ListParagraph"/>
        <w:numPr>
          <w:ilvl w:val="0"/>
          <w:numId w:val="1"/>
        </w:numPr>
        <w:rPr>
          <w:b w:val="1"/>
          <w:bCs w:val="1"/>
        </w:rPr>
      </w:pPr>
      <w:r w:rsidRPr="76A95092" w:rsidR="5618F1CA">
        <w:rPr>
          <w:b w:val="1"/>
          <w:bCs w:val="1"/>
        </w:rPr>
        <w:t xml:space="preserve">What is the difference between </w:t>
      </w:r>
      <w:r w:rsidRPr="76A95092" w:rsidR="5618F1CA">
        <w:rPr>
          <w:b w:val="1"/>
          <w:bCs w:val="1"/>
        </w:rPr>
        <w:t>a Lease</w:t>
      </w:r>
      <w:r w:rsidRPr="76A95092" w:rsidR="5618F1CA">
        <w:rPr>
          <w:b w:val="1"/>
          <w:bCs w:val="1"/>
        </w:rPr>
        <w:t xml:space="preserve"> and </w:t>
      </w:r>
      <w:r w:rsidRPr="76A95092" w:rsidR="5618F1CA">
        <w:rPr>
          <w:b w:val="1"/>
          <w:bCs w:val="1"/>
        </w:rPr>
        <w:t>a License</w:t>
      </w:r>
      <w:r w:rsidRPr="76A95092" w:rsidR="5618F1CA">
        <w:rPr>
          <w:b w:val="1"/>
          <w:bCs w:val="1"/>
        </w:rPr>
        <w:t>?</w:t>
      </w:r>
    </w:p>
    <w:p w:rsidR="0078022A" w:rsidP="0078022A" w:rsidRDefault="0078022A" w14:paraId="53A2AE00" w14:textId="77777777">
      <w:pPr>
        <w:pStyle w:val="ListParagraph"/>
      </w:pPr>
      <w:r>
        <w:t xml:space="preserve">A Lease generally implies that the lessee would have </w:t>
      </w:r>
      <w:proofErr w:type="gramStart"/>
      <w:r>
        <w:t>an exclusive</w:t>
      </w:r>
      <w:proofErr w:type="gramEnd"/>
      <w:r>
        <w:t xml:space="preserve"> use to the property.  The lessee would be responsible for leasehold improvements, would pay property taxes and control the land during the term of the lease.  For the City, a license usually allows the licensee the ability to access the property to deal with their specific use, for a specified </w:t>
      </w:r>
      <w:proofErr w:type="gramStart"/>
      <w:r>
        <w:t>period of time</w:t>
      </w:r>
      <w:proofErr w:type="gramEnd"/>
      <w:r>
        <w:t xml:space="preserve"> and is not exclusive.  The licensee would not be allowed to make improvements or place any structures on the property.  Others may have access to the property from time to time.  The City would be responsible for the property taxes.</w:t>
      </w:r>
    </w:p>
    <w:p w:rsidR="00206452" w:rsidP="00206452" w:rsidRDefault="00206452" w14:paraId="22FA1636" w14:textId="77777777">
      <w:pPr>
        <w:pStyle w:val="ListParagraph"/>
      </w:pPr>
    </w:p>
    <w:p w:rsidR="003C09CF" w:rsidP="003C09CF" w:rsidRDefault="003C09CF" w14:paraId="6F32D1C8" w14:textId="77777777">
      <w:pPr>
        <w:pStyle w:val="ListParagraph"/>
      </w:pPr>
    </w:p>
    <w:sectPr w:rsidR="003C09C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971CD"/>
    <w:multiLevelType w:val="hybridMultilevel"/>
    <w:tmpl w:val="9258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05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75"/>
    <w:rsid w:val="00062F2D"/>
    <w:rsid w:val="000F2E39"/>
    <w:rsid w:val="001E0A24"/>
    <w:rsid w:val="001F407A"/>
    <w:rsid w:val="00206452"/>
    <w:rsid w:val="003844D7"/>
    <w:rsid w:val="003C09CF"/>
    <w:rsid w:val="003F75D4"/>
    <w:rsid w:val="0042717C"/>
    <w:rsid w:val="00465EEF"/>
    <w:rsid w:val="00573119"/>
    <w:rsid w:val="00655B47"/>
    <w:rsid w:val="00717263"/>
    <w:rsid w:val="00777055"/>
    <w:rsid w:val="0078022A"/>
    <w:rsid w:val="007A4E57"/>
    <w:rsid w:val="008301C6"/>
    <w:rsid w:val="00850FEC"/>
    <w:rsid w:val="009F2775"/>
    <w:rsid w:val="009F794E"/>
    <w:rsid w:val="00A15FD6"/>
    <w:rsid w:val="00A43746"/>
    <w:rsid w:val="00A57BF6"/>
    <w:rsid w:val="00BB01B4"/>
    <w:rsid w:val="00CB7B67"/>
    <w:rsid w:val="00D06E9C"/>
    <w:rsid w:val="00D27F17"/>
    <w:rsid w:val="00DC6363"/>
    <w:rsid w:val="00E2125F"/>
    <w:rsid w:val="00EA0028"/>
    <w:rsid w:val="00F51085"/>
    <w:rsid w:val="00FB4E83"/>
    <w:rsid w:val="079C6235"/>
    <w:rsid w:val="0899C0A6"/>
    <w:rsid w:val="1017F8BA"/>
    <w:rsid w:val="113AA731"/>
    <w:rsid w:val="1A63CFC9"/>
    <w:rsid w:val="24C4E02D"/>
    <w:rsid w:val="2979CBC7"/>
    <w:rsid w:val="2DB0E2A1"/>
    <w:rsid w:val="354F5575"/>
    <w:rsid w:val="3812E3E9"/>
    <w:rsid w:val="438E1D45"/>
    <w:rsid w:val="4404DE4D"/>
    <w:rsid w:val="4E5F562C"/>
    <w:rsid w:val="55C1F0DB"/>
    <w:rsid w:val="5618F1CA"/>
    <w:rsid w:val="5CAF5555"/>
    <w:rsid w:val="63B16C47"/>
    <w:rsid w:val="642D5FC6"/>
    <w:rsid w:val="6565DDF9"/>
    <w:rsid w:val="6FE3E83A"/>
    <w:rsid w:val="763758D4"/>
    <w:rsid w:val="76A9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2430"/>
  <w15:chartTrackingRefBased/>
  <w15:docId w15:val="{44989802-C572-4D11-8756-4712875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2775"/>
    <w:pPr>
      <w:ind w:left="720"/>
      <w:contextualSpacing/>
    </w:pPr>
  </w:style>
  <w:style w:type="paragraph" w:styleId="BalloonText">
    <w:name w:val="Balloon Text"/>
    <w:basedOn w:val="Normal"/>
    <w:link w:val="BalloonTextChar"/>
    <w:uiPriority w:val="99"/>
    <w:semiHidden/>
    <w:unhideWhenUsed/>
    <w:rsid w:val="0077705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7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f925bc-04a3-433a-98cd-c29643ad6142" xsi:nil="true"/>
    <lcf76f155ced4ddcb4097134ff3c332f xmlns="ae3ce7a9-b82f-4d89-a779-0c3e3396ae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62CF45858EF46AA908DCAD9519852" ma:contentTypeVersion="16" ma:contentTypeDescription="Create a new document." ma:contentTypeScope="" ma:versionID="fb5f49372455b53095c442b48d842245">
  <xsd:schema xmlns:xsd="http://www.w3.org/2001/XMLSchema" xmlns:xs="http://www.w3.org/2001/XMLSchema" xmlns:p="http://schemas.microsoft.com/office/2006/metadata/properties" xmlns:ns2="ae3ce7a9-b82f-4d89-a779-0c3e3396ae2f" xmlns:ns3="75f925bc-04a3-433a-98cd-c29643ad6142" targetNamespace="http://schemas.microsoft.com/office/2006/metadata/properties" ma:root="true" ma:fieldsID="e89458a1f4f0ca803965801592cd6f95" ns2:_="" ns3:_="">
    <xsd:import namespace="ae3ce7a9-b82f-4d89-a779-0c3e3396ae2f"/>
    <xsd:import namespace="75f925bc-04a3-433a-98cd-c29643ad6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ce7a9-b82f-4d89-a779-0c3e3396a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9c2031-3097-4953-ab1e-c0c70c7b7d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925bc-04a3-433a-98cd-c29643ad61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e1024-ac37-4530-b7b5-fb8392599da3}" ma:internalName="TaxCatchAll" ma:showField="CatchAllData" ma:web="75f925bc-04a3-433a-98cd-c29643ad61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1ABCF-D597-4614-BA2B-7A8C7C354094}">
  <ds:schemaRefs>
    <ds:schemaRef ds:uri="http://schemas.microsoft.com/office/2006/metadata/properties"/>
    <ds:schemaRef ds:uri="http://schemas.microsoft.com/office/infopath/2007/PartnerControls"/>
    <ds:schemaRef ds:uri="75f925bc-04a3-433a-98cd-c29643ad6142"/>
    <ds:schemaRef ds:uri="ae3ce7a9-b82f-4d89-a779-0c3e3396ae2f"/>
  </ds:schemaRefs>
</ds:datastoreItem>
</file>

<file path=customXml/itemProps2.xml><?xml version="1.0" encoding="utf-8"?>
<ds:datastoreItem xmlns:ds="http://schemas.openxmlformats.org/officeDocument/2006/customXml" ds:itemID="{10D1A63F-99F4-453E-B98E-E83CC7A73906}">
  <ds:schemaRefs>
    <ds:schemaRef ds:uri="http://schemas.microsoft.com/sharepoint/v3/contenttype/forms"/>
  </ds:schemaRefs>
</ds:datastoreItem>
</file>

<file path=customXml/itemProps3.xml><?xml version="1.0" encoding="utf-8"?>
<ds:datastoreItem xmlns:ds="http://schemas.openxmlformats.org/officeDocument/2006/customXml" ds:itemID="{F6BDFB15-DBE6-4EE1-B511-AA27F10021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FAQ's - 05FEB2026 - FAQ's - Hay License.docx</dc:title>
  <dc:subject/>
  <dc:creator>Doug Cavers</dc:creator>
  <keywords/>
  <dc:description/>
  <lastModifiedBy>Ashley Heisler</lastModifiedBy>
  <revision>4</revision>
  <lastPrinted>2017-11-06T12:21:00.0000000Z</lastPrinted>
  <dcterms:created xsi:type="dcterms:W3CDTF">2026-02-06T16:24:00.0000000Z</dcterms:created>
  <dcterms:modified xsi:type="dcterms:W3CDTF">2026-02-06T16:32:18.8262569Z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0x01010010F62CF45858EF46AA908DCAD9519852</vt:lpwstr>
  </property>
  <property fmtid="{D5CDD505-2E9C-101B-9397-08002B2CF9AE}" pid="3" name="MediaServiceImageTags">
    <vt:lpwstr/>
  </property>
</Properties>
</file>